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line="240" w:lineRule="auto"/>
        <w:ind w:firstLine="0"/>
        <w:jc w:val="center"/>
        <w:outlineLvl w:val="0"/>
      </w:pPr>
      <w:r>
        <w:rPr>
          <w:rFonts w:ascii="黑体" w:eastAsia="黑体" w:hAnsi="黑体" w:cs="黑体"/>
          <w:b/>
          <w:color w:val="000000"/>
          <w:sz w:val="44"/>
        </w:rPr>
        <w:t xml:space="preserve">2026年部门预算信息公开目录</w:t>
      </w:r>
    </w:p>
    <w:p>
      <w:pPr>
        <w:spacing w:before="0" w:after="0" w:line="240" w:lineRule="auto"/>
        <w:ind w:firstLine="0"/>
        <w:jc w:val="center"/>
        <w:outlineLvl w:val="9"/>
      </w:pPr>
      <w:r>
        <w:rPr>
          <w:rFonts w:ascii="黑体" w:eastAsia="黑体" w:hAnsi="黑体" w:cs="黑体"/>
          <w:b/>
          <w:color w:val="000000"/>
          <w:sz w:val="30"/>
        </w:rPr>
        <w:t xml:space="preserve"> </w:t>
      </w:r>
    </w:p>
    <w:p>
      <w:pPr>
        <w:spacing w:before="0" w:after="0" w:line="240" w:lineRule="auto"/>
        <w:ind w:firstLine="0"/>
        <w:jc w:val="center"/>
        <w:outlineLvl w:val="9"/>
      </w:pPr>
      <w:r>
        <w:rPr>
          <w:rFonts w:ascii="黑体" w:eastAsia="黑体" w:hAnsi="黑体" w:cs="黑体"/>
          <w:b/>
          <w:color w:val="000000"/>
          <w:sz w:val="30"/>
        </w:rPr>
        <w:t xml:space="preserve">第一部分  部门预算</w:t>
      </w:r>
    </w:p>
    <w:p>
      <w:pPr>
        <w:spacing w:before="0" w:after="0" w:line="240" w:lineRule="auto"/>
        <w:ind w:firstLine="0"/>
        <w:jc w:val="left"/>
        <w:outlineLvl w:val="9"/>
      </w:pPr>
      <w:r>
        <w:rPr>
          <w:rFonts w:ascii="方正楷体_GBK" w:eastAsia="方正楷体_GBK" w:hAnsi="方正楷体_GBK" w:cs="方正楷体_GBK"/>
          <w:b/>
          <w:color w:val="000000"/>
          <w:sz w:val="28"/>
        </w:rPr>
        <w:t xml:space="preserve">部门预算公开表</w:t>
      </w:r>
    </w:p>
    <w:p>
      <w:pPr>
        <w:pStyle w:val="TOC1"/>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 xml:space="preserve">部门预算收支总表</w:t>
      </w:r>
      <w:r>
        <w:tab/>
      </w:r>
      <w:r>
        <w:fldChar w:fldCharType="begin"/>
      </w:r>
      <w:r>
        <w:instrText xml:space="preserve">PAGEREF _Toc_2_2_0000000001 \h</w:instrText>
      </w:r>
      <w:r>
        <w:fldChar w:fldCharType="separate"/>
      </w:r>
      <w:r>
        <w:t xml:space="preserve">2</w:t>
      </w:r>
      <w:r>
        <w:fldChar w:fldCharType="end"/>
      </w:r>
      <w:r>
        <w:fldChar w:fldCharType="end"/>
      </w:r>
    </w:p>
    <w:p>
      <w:pPr>
        <w:pStyle w:val="TOC1"/>
        <w:tabs>
          <w:tab w:val="right" w:leader="dot" w:pos="14562"/>
        </w:tabs>
      </w:pPr>
      <w:r>
        <w:fldChar w:fldCharType="begin"/>
      </w:r>
      <w:r>
        <w:instrText xml:space="preserve">HYPERLINK \l _Toc_2_2_0000000002</w:instrText>
      </w:r>
      <w:r>
        <w:fldChar w:fldCharType="separate"/>
      </w:r>
      <w:r>
        <w:t xml:space="preserve">部门预算收入总表</w:t>
      </w:r>
      <w:r>
        <w:tab/>
      </w:r>
      <w:r>
        <w:fldChar w:fldCharType="begin"/>
      </w:r>
      <w:r>
        <w:instrText xml:space="preserve">PAGEREF _Toc_2_2_0000000002 \h</w:instrText>
      </w:r>
      <w:r>
        <w:fldChar w:fldCharType="separate"/>
      </w:r>
      <w:r>
        <w:t xml:space="preserve">4</w:t>
      </w:r>
      <w:r>
        <w:fldChar w:fldCharType="end"/>
      </w:r>
      <w:r>
        <w:fldChar w:fldCharType="end"/>
      </w:r>
    </w:p>
    <w:p>
      <w:pPr>
        <w:pStyle w:val="TOC1"/>
        <w:tabs>
          <w:tab w:val="right" w:leader="dot" w:pos="14562"/>
        </w:tabs>
      </w:pPr>
      <w:r>
        <w:fldChar w:fldCharType="begin"/>
      </w:r>
      <w:r>
        <w:instrText xml:space="preserve">HYPERLINK \l _Toc_2_2_0000000003</w:instrText>
      </w:r>
      <w:r>
        <w:fldChar w:fldCharType="separate"/>
      </w:r>
      <w:r>
        <w:t xml:space="preserve">部门预算支出总表</w:t>
      </w:r>
      <w:r>
        <w:tab/>
      </w:r>
      <w:r>
        <w:fldChar w:fldCharType="begin"/>
      </w:r>
      <w:r>
        <w:instrText xml:space="preserve">PAGEREF _Toc_2_2_0000000003 \h</w:instrText>
      </w:r>
      <w:r>
        <w:fldChar w:fldCharType="separate"/>
      </w:r>
      <w:r>
        <w:t xml:space="preserve">6</w:t>
      </w:r>
      <w:r>
        <w:fldChar w:fldCharType="end"/>
      </w:r>
      <w:r>
        <w:fldChar w:fldCharType="end"/>
      </w:r>
    </w:p>
    <w:p>
      <w:pPr>
        <w:pStyle w:val="TOC1"/>
        <w:tabs>
          <w:tab w:val="right" w:leader="dot" w:pos="14562"/>
        </w:tabs>
      </w:pPr>
      <w:r>
        <w:fldChar w:fldCharType="begin"/>
      </w:r>
      <w:r>
        <w:instrText xml:space="preserve">HYPERLINK \l _Toc_2_2_0000000004</w:instrText>
      </w:r>
      <w:r>
        <w:fldChar w:fldCharType="separate"/>
      </w:r>
      <w:r>
        <w:t xml:space="preserve">部门预算财政拨款收支总表</w:t>
      </w:r>
      <w:r>
        <w:tab/>
      </w:r>
      <w:r>
        <w:fldChar w:fldCharType="begin"/>
      </w:r>
      <w:r>
        <w:instrText xml:space="preserve">PAGEREF _Toc_2_2_0000000004 \h</w:instrText>
      </w:r>
      <w:r>
        <w:fldChar w:fldCharType="separate"/>
      </w:r>
      <w:r>
        <w:t xml:space="preserve">7</w:t>
      </w:r>
      <w:r>
        <w:fldChar w:fldCharType="end"/>
      </w:r>
      <w:r>
        <w:fldChar w:fldCharType="end"/>
      </w:r>
    </w:p>
    <w:p>
      <w:pPr>
        <w:pStyle w:val="TOC1"/>
        <w:tabs>
          <w:tab w:val="right" w:leader="dot" w:pos="14562"/>
        </w:tabs>
      </w:pPr>
      <w:r>
        <w:fldChar w:fldCharType="begin"/>
      </w:r>
      <w:r>
        <w:instrText xml:space="preserve">HYPERLINK \l _Toc_2_2_0000000005</w:instrText>
      </w:r>
      <w:r>
        <w:fldChar w:fldCharType="separate"/>
      </w:r>
      <w:r>
        <w:t xml:space="preserve">部门预算一般公共预算财政拨款支出表</w:t>
      </w:r>
      <w:r>
        <w:tab/>
      </w:r>
      <w:r>
        <w:fldChar w:fldCharType="begin"/>
      </w:r>
      <w:r>
        <w:instrText xml:space="preserve">PAGEREF _Toc_2_2_0000000005 \h</w:instrText>
      </w:r>
      <w:r>
        <w:fldChar w:fldCharType="separate"/>
      </w:r>
      <w:r>
        <w:t xml:space="preserve">10</w:t>
      </w:r>
      <w:r>
        <w:fldChar w:fldCharType="end"/>
      </w:r>
      <w:r>
        <w:fldChar w:fldCharType="end"/>
      </w:r>
    </w:p>
    <w:p>
      <w:pPr>
        <w:pStyle w:val="TOC1"/>
        <w:tabs>
          <w:tab w:val="right" w:leader="dot" w:pos="14562"/>
        </w:tabs>
      </w:pPr>
      <w:r>
        <w:fldChar w:fldCharType="begin"/>
      </w:r>
      <w:r>
        <w:instrText xml:space="preserve">HYPERLINK \l _Toc_2_2_0000000006</w:instrText>
      </w:r>
      <w:r>
        <w:fldChar w:fldCharType="separate"/>
      </w:r>
      <w:r>
        <w:t xml:space="preserve">部门预算一般公共预算财政拨款基本支出表</w:t>
      </w:r>
      <w:r>
        <w:tab/>
      </w:r>
      <w:r>
        <w:fldChar w:fldCharType="begin"/>
      </w:r>
      <w:r>
        <w:instrText xml:space="preserve">PAGEREF _Toc_2_2_0000000006 \h</w:instrText>
      </w:r>
      <w:r>
        <w:fldChar w:fldCharType="separate"/>
      </w:r>
      <w:r>
        <w:t xml:space="preserve">11</w:t>
      </w:r>
      <w:r>
        <w:fldChar w:fldCharType="end"/>
      </w:r>
      <w:r>
        <w:fldChar w:fldCharType="end"/>
      </w:r>
    </w:p>
    <w:p>
      <w:pPr>
        <w:pStyle w:val="TOC1"/>
        <w:tabs>
          <w:tab w:val="right" w:leader="dot" w:pos="14562"/>
        </w:tabs>
      </w:pPr>
      <w:r>
        <w:fldChar w:fldCharType="begin"/>
      </w:r>
      <w:r>
        <w:instrText xml:space="preserve">HYPERLINK \l _Toc_2_2_0000000007</w:instrText>
      </w:r>
      <w:r>
        <w:fldChar w:fldCharType="separate"/>
      </w:r>
      <w:r>
        <w:t xml:space="preserve">部门预算政府性基金预算财政拨款支出表</w:t>
      </w:r>
      <w:r>
        <w:tab/>
      </w:r>
      <w:r>
        <w:fldChar w:fldCharType="begin"/>
      </w:r>
      <w:r>
        <w:instrText xml:space="preserve">PAGEREF _Toc_2_2_0000000007 \h</w:instrText>
      </w:r>
      <w:r>
        <w:fldChar w:fldCharType="separate"/>
      </w:r>
      <w:r>
        <w:t xml:space="preserve">13</w:t>
      </w:r>
      <w:r>
        <w:fldChar w:fldCharType="end"/>
      </w:r>
      <w:r>
        <w:fldChar w:fldCharType="end"/>
      </w:r>
    </w:p>
    <w:p>
      <w:pPr>
        <w:pStyle w:val="TOC1"/>
        <w:tabs>
          <w:tab w:val="right" w:leader="dot" w:pos="14562"/>
        </w:tabs>
      </w:pPr>
      <w:r>
        <w:fldChar w:fldCharType="begin"/>
      </w:r>
      <w:r>
        <w:instrText xml:space="preserve">HYPERLINK \l _Toc_2_2_0000000008</w:instrText>
      </w:r>
      <w:r>
        <w:fldChar w:fldCharType="separate"/>
      </w:r>
      <w:r>
        <w:t xml:space="preserve">部门预算国有资本经营预算财政拨款支出表</w:t>
      </w:r>
      <w:r>
        <w:tab/>
      </w:r>
      <w:r>
        <w:fldChar w:fldCharType="begin"/>
      </w:r>
      <w:r>
        <w:instrText xml:space="preserve">PAGEREF _Toc_2_2_0000000008 \h</w:instrText>
      </w:r>
      <w:r>
        <w:fldChar w:fldCharType="separate"/>
      </w:r>
      <w:r>
        <w:t xml:space="preserve">14</w:t>
      </w:r>
      <w:r>
        <w:fldChar w:fldCharType="end"/>
      </w:r>
      <w:r>
        <w:fldChar w:fldCharType="end"/>
      </w:r>
    </w:p>
    <w:p>
      <w:pPr>
        <w:pStyle w:val="TOC1"/>
        <w:tabs>
          <w:tab w:val="right" w:leader="dot" w:pos="14562"/>
        </w:tabs>
      </w:pPr>
      <w:r>
        <w:fldChar w:fldCharType="begin"/>
      </w:r>
      <w:r>
        <w:instrText xml:space="preserve">HYPERLINK \l _Toc_2_2_0000000009</w:instrText>
      </w:r>
      <w:r>
        <w:fldChar w:fldCharType="separate"/>
      </w:r>
      <w:r>
        <w:t xml:space="preserve">部门预算财政拨款“三公”经费支出表</w:t>
      </w:r>
      <w:r>
        <w:tab/>
      </w:r>
      <w:r>
        <w:fldChar w:fldCharType="begin"/>
      </w:r>
      <w:r>
        <w:instrText xml:space="preserve">PAGEREF _Toc_2_2_0000000009 \h</w:instrText>
      </w:r>
      <w:r>
        <w:fldChar w:fldCharType="separate"/>
      </w:r>
      <w:r>
        <w:t xml:space="preserve">15</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hAnsi="方正楷体_GBK" w:cs="方正楷体_GBK"/>
          <w:b/>
          <w:color w:val="000000"/>
          <w:sz w:val="28"/>
        </w:rPr>
        <w:t xml:space="preserve">部门预算信息公开情况说明</w:t>
      </w:r>
    </w:p>
    <w:p>
      <w:pPr>
        <w:pStyle w:val="TOC1"/>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 xml:space="preserve">一、部门职责及机构设置情况</w:t>
      </w:r>
      <w:r>
        <w:tab/>
      </w:r>
      <w:r>
        <w:fldChar w:fldCharType="begin"/>
      </w:r>
      <w:r>
        <w:instrText xml:space="preserve">PAGEREF _Toc_3_3_0000000010 \h</w:instrText>
      </w:r>
      <w:r>
        <w:fldChar w:fldCharType="separate"/>
      </w:r>
      <w:r>
        <w:t xml:space="preserve">17</w:t>
      </w:r>
      <w:r>
        <w:fldChar w:fldCharType="end"/>
      </w:r>
      <w:r>
        <w:fldChar w:fldCharType="end"/>
      </w:r>
    </w:p>
    <w:p>
      <w:pPr>
        <w:pStyle w:val="TOC1"/>
        <w:tabs>
          <w:tab w:val="right" w:leader="dot" w:pos="14562"/>
        </w:tabs>
      </w:pPr>
      <w:r>
        <w:fldChar w:fldCharType="begin"/>
      </w:r>
      <w:r>
        <w:instrText xml:space="preserve">HYPERLINK \l _Toc_3_3_0000000011</w:instrText>
      </w:r>
      <w:r>
        <w:fldChar w:fldCharType="separate"/>
      </w:r>
      <w:r>
        <w:t xml:space="preserve">二、部门预算安排的总体情况</w:t>
      </w:r>
      <w:r>
        <w:tab/>
      </w:r>
      <w:r>
        <w:fldChar w:fldCharType="begin"/>
      </w:r>
      <w:r>
        <w:instrText xml:space="preserve">PAGEREF _Toc_3_3_0000000011 \h</w:instrText>
      </w:r>
      <w:r>
        <w:fldChar w:fldCharType="separate"/>
      </w:r>
      <w:r>
        <w:t xml:space="preserve">17</w:t>
      </w:r>
      <w:r>
        <w:fldChar w:fldCharType="end"/>
      </w:r>
      <w:r>
        <w:fldChar w:fldCharType="end"/>
      </w:r>
    </w:p>
    <w:p>
      <w:pPr>
        <w:pStyle w:val="TOC1"/>
        <w:tabs>
          <w:tab w:val="right" w:leader="dot" w:pos="14562"/>
        </w:tabs>
      </w:pPr>
      <w:r>
        <w:fldChar w:fldCharType="begin"/>
      </w:r>
      <w:r>
        <w:instrText xml:space="preserve">HYPERLINK \l _Toc_3_3_0000000012</w:instrText>
      </w:r>
      <w:r>
        <w:fldChar w:fldCharType="separate"/>
      </w:r>
      <w:r>
        <w:t xml:space="preserve">三、机关运行经费安排情况</w:t>
      </w:r>
      <w:r>
        <w:tab/>
      </w:r>
      <w:r>
        <w:fldChar w:fldCharType="begin"/>
      </w:r>
      <w:r>
        <w:instrText xml:space="preserve">PAGEREF _Toc_3_3_0000000012 \h</w:instrText>
      </w:r>
      <w:r>
        <w:fldChar w:fldCharType="separate"/>
      </w:r>
      <w:r>
        <w:t xml:space="preserve">17</w:t>
      </w:r>
      <w:r>
        <w:fldChar w:fldCharType="end"/>
      </w:r>
      <w:r>
        <w:fldChar w:fldCharType="end"/>
      </w:r>
    </w:p>
    <w:p>
      <w:pPr>
        <w:pStyle w:val="TOC1"/>
        <w:tabs>
          <w:tab w:val="right" w:leader="dot" w:pos="14562"/>
        </w:tabs>
      </w:pPr>
      <w:r>
        <w:fldChar w:fldCharType="begin"/>
      </w:r>
      <w:r>
        <w:instrText xml:space="preserve">HYPERLINK \l _Toc_3_3_0000000013</w:instrText>
      </w:r>
      <w:r>
        <w:fldChar w:fldCharType="separate"/>
      </w:r>
      <w:r>
        <w:t xml:space="preserve">四、财政拨款“三公”经费预算情况及增减变化原因</w:t>
      </w:r>
      <w:r>
        <w:tab/>
      </w:r>
      <w:r>
        <w:fldChar w:fldCharType="begin"/>
      </w:r>
      <w:r>
        <w:instrText xml:space="preserve">PAGEREF _Toc_3_3_0000000013 \h</w:instrText>
      </w:r>
      <w:r>
        <w:fldChar w:fldCharType="separate"/>
      </w:r>
      <w:r>
        <w:t xml:space="preserve">17</w:t>
      </w:r>
      <w:r>
        <w:fldChar w:fldCharType="end"/>
      </w:r>
      <w:r>
        <w:fldChar w:fldCharType="end"/>
      </w:r>
    </w:p>
    <w:p>
      <w:pPr>
        <w:pStyle w:val="TOC1"/>
        <w:tabs>
          <w:tab w:val="right" w:leader="dot" w:pos="14562"/>
        </w:tabs>
      </w:pPr>
      <w:r>
        <w:fldChar w:fldCharType="begin"/>
      </w:r>
      <w:r>
        <w:instrText xml:space="preserve">HYPERLINK \l _Toc_3_3_0000000014</w:instrText>
      </w:r>
      <w:r>
        <w:fldChar w:fldCharType="separate"/>
      </w:r>
      <w:r>
        <w:t xml:space="preserve">五、部门整体绩效目标</w:t>
      </w:r>
      <w:r>
        <w:tab/>
      </w:r>
      <w:r>
        <w:fldChar w:fldCharType="begin"/>
      </w:r>
      <w:r>
        <w:instrText xml:space="preserve">PAGEREF _Toc_3_3_0000000014 \h</w:instrText>
      </w:r>
      <w:r>
        <w:fldChar w:fldCharType="separate"/>
      </w:r>
      <w:r>
        <w:t xml:space="preserve">17</w:t>
      </w:r>
      <w:r>
        <w:fldChar w:fldCharType="end"/>
      </w:r>
      <w:r>
        <w:fldChar w:fldCharType="end"/>
      </w:r>
    </w:p>
    <w:p>
      <w:pPr>
        <w:pStyle w:val="TOC1"/>
        <w:tabs>
          <w:tab w:val="right" w:leader="dot" w:pos="14562"/>
        </w:tabs>
      </w:pPr>
      <w:r>
        <w:fldChar w:fldCharType="begin"/>
      </w:r>
      <w:r>
        <w:instrText xml:space="preserve">HYPERLINK \l _Toc_3_3_0000000015</w:instrText>
      </w:r>
      <w:r>
        <w:fldChar w:fldCharType="separate"/>
      </w:r>
      <w:r>
        <w:t xml:space="preserve">六、部门主管专项资金预算安排情况及绩效目标</w:t>
      </w:r>
      <w:r>
        <w:tab/>
      </w:r>
      <w:r>
        <w:fldChar w:fldCharType="begin"/>
      </w:r>
      <w:r>
        <w:instrText xml:space="preserve">PAGEREF _Toc_3_3_0000000015 \h</w:instrText>
      </w:r>
      <w:r>
        <w:fldChar w:fldCharType="separate"/>
      </w:r>
      <w:r>
        <w:t xml:space="preserve">19</w:t>
      </w:r>
      <w:r>
        <w:fldChar w:fldCharType="end"/>
      </w:r>
      <w:r>
        <w:fldChar w:fldCharType="end"/>
      </w:r>
    </w:p>
    <w:p>
      <w:pPr>
        <w:pStyle w:val="TOC1"/>
        <w:tabs>
          <w:tab w:val="right" w:leader="dot" w:pos="14562"/>
        </w:tabs>
      </w:pPr>
      <w:r>
        <w:fldChar w:fldCharType="begin"/>
      </w:r>
      <w:r>
        <w:instrText xml:space="preserve">HYPERLINK \l _Toc_3_3_0000000016</w:instrText>
      </w:r>
      <w:r>
        <w:fldChar w:fldCharType="separate"/>
      </w:r>
      <w:r>
        <w:t xml:space="preserve">七、部门项目预算安排情况及绩效目标</w:t>
      </w:r>
      <w:r>
        <w:tab/>
      </w:r>
      <w:r>
        <w:fldChar w:fldCharType="begin"/>
      </w:r>
      <w:r>
        <w:instrText xml:space="preserve">PAGEREF _Toc_3_3_0000000016 \h</w:instrText>
      </w:r>
      <w:r>
        <w:fldChar w:fldCharType="separate"/>
      </w:r>
      <w:r>
        <w:t xml:space="preserve">20</w:t>
      </w:r>
      <w:r>
        <w:fldChar w:fldCharType="end"/>
      </w:r>
      <w:r>
        <w:fldChar w:fldCharType="end"/>
      </w:r>
    </w:p>
    <w:p>
      <w:pPr>
        <w:pStyle w:val="TOC1"/>
        <w:tabs>
          <w:tab w:val="right" w:leader="dot" w:pos="14562"/>
        </w:tabs>
      </w:pPr>
      <w:r>
        <w:fldChar w:fldCharType="begin"/>
      </w:r>
      <w:r>
        <w:instrText xml:space="preserve">HYPERLINK \l _Toc_3_3_0000000017</w:instrText>
      </w:r>
      <w:r>
        <w:fldChar w:fldCharType="separate"/>
      </w:r>
      <w:r>
        <w:t xml:space="preserve">八、政府采购预算情况</w:t>
      </w:r>
      <w:r>
        <w:tab/>
      </w:r>
      <w:r>
        <w:fldChar w:fldCharType="begin"/>
      </w:r>
      <w:r>
        <w:instrText xml:space="preserve">PAGEREF _Toc_3_3_0000000017 \h</w:instrText>
      </w:r>
      <w:r>
        <w:fldChar w:fldCharType="separate"/>
      </w:r>
      <w:r>
        <w:t xml:space="preserve">28</w:t>
      </w:r>
      <w:r>
        <w:fldChar w:fldCharType="end"/>
      </w:r>
      <w:r>
        <w:fldChar w:fldCharType="end"/>
      </w:r>
    </w:p>
    <w:p>
      <w:pPr>
        <w:pStyle w:val="TOC1"/>
        <w:tabs>
          <w:tab w:val="right" w:leader="dot" w:pos="14562"/>
        </w:tabs>
      </w:pPr>
      <w:r>
        <w:fldChar w:fldCharType="begin"/>
      </w:r>
      <w:r>
        <w:instrText xml:space="preserve">HYPERLINK \l _Toc_3_3_0000000018</w:instrText>
      </w:r>
      <w:r>
        <w:fldChar w:fldCharType="separate"/>
      </w:r>
      <w:r>
        <w:t xml:space="preserve">九、国有资产信息</w:t>
      </w:r>
      <w:r>
        <w:tab/>
      </w:r>
      <w:r>
        <w:fldChar w:fldCharType="begin"/>
      </w:r>
      <w:r>
        <w:instrText xml:space="preserve">PAGEREF _Toc_3_3_0000000018 \h</w:instrText>
      </w:r>
      <w:r>
        <w:fldChar w:fldCharType="separate"/>
      </w:r>
      <w:r>
        <w:t xml:space="preserve">28</w:t>
      </w:r>
      <w:r>
        <w:fldChar w:fldCharType="end"/>
      </w:r>
      <w:r>
        <w:fldChar w:fldCharType="end"/>
      </w:r>
    </w:p>
    <w:p>
      <w:pPr>
        <w:pStyle w:val="TOC1"/>
        <w:tabs>
          <w:tab w:val="right" w:leader="dot" w:pos="14562"/>
        </w:tabs>
      </w:pPr>
      <w:r>
        <w:fldChar w:fldCharType="begin"/>
      </w:r>
      <w:r>
        <w:instrText xml:space="preserve">HYPERLINK \l _Toc_3_3_0000000019</w:instrText>
      </w:r>
      <w:r>
        <w:fldChar w:fldCharType="separate"/>
      </w:r>
      <w:r>
        <w:t xml:space="preserve">十、名词解释</w:t>
      </w:r>
      <w:r>
        <w:tab/>
      </w:r>
      <w:r>
        <w:fldChar w:fldCharType="begin"/>
      </w:r>
      <w:r>
        <w:instrText xml:space="preserve">PAGEREF _Toc_3_3_0000000019 \h</w:instrText>
      </w:r>
      <w:r>
        <w:fldChar w:fldCharType="separate"/>
      </w:r>
      <w:r>
        <w:t xml:space="preserve">28</w:t>
      </w:r>
      <w:r>
        <w:fldChar w:fldCharType="end"/>
      </w:r>
      <w:r>
        <w:fldChar w:fldCharType="end"/>
      </w:r>
    </w:p>
    <w:p>
      <w:pPr>
        <w:pStyle w:val="TOC1"/>
        <w:tabs>
          <w:tab w:val="right" w:leader="dot" w:pos="14562"/>
        </w:tabs>
      </w:pPr>
      <w:r>
        <w:fldChar w:fldCharType="begin"/>
      </w:r>
      <w:r>
        <w:instrText xml:space="preserve">HYPERLINK \l _Toc_3_3_0000000020</w:instrText>
      </w:r>
      <w:r>
        <w:fldChar w:fldCharType="separate"/>
      </w:r>
      <w:r>
        <w:t xml:space="preserve">十一、其他需要说明的事项</w:t>
      </w:r>
      <w:r>
        <w:tab/>
      </w:r>
      <w:r>
        <w:fldChar w:fldCharType="begin"/>
      </w:r>
      <w:r>
        <w:instrText xml:space="preserve">PAGEREF _Toc_3_3_0000000020 \h</w:instrText>
      </w:r>
      <w:r>
        <w:fldChar w:fldCharType="separate"/>
      </w:r>
      <w:r>
        <w:t xml:space="preserve">29</w:t>
      </w:r>
      <w:r>
        <w:fldChar w:fldCharType="end"/>
      </w:r>
      <w:r>
        <w:fldChar w:fldCharType="end"/>
      </w:r>
    </w:p>
    <w:p>
      <w:r>
        <w:fldChar w:fldCharType="end"/>
      </w:r>
    </w:p>
    <w:p>
      <w:pPr>
        <w:spacing w:before="0" w:after="0" w:line="240" w:lineRule="auto"/>
        <w:ind w:firstLine="0"/>
        <w:jc w:val="center"/>
        <w:outlineLvl w:val="9"/>
      </w:pPr>
      <w:r>
        <w:rPr>
          <w:rFonts w:ascii="黑体" w:eastAsia="黑体" w:hAnsi="黑体" w:cs="黑体"/>
          <w:b/>
          <w:color w:val="000000"/>
          <w:sz w:val="30"/>
        </w:rPr>
        <w:t xml:space="preserve">第二部分  部门所属单位预算</w:t>
      </w:r>
    </w:p>
    <w:p>
      <w:pPr>
        <w:pStyle w:val="TOC1"/>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 xml:space="preserve">一、涞源县统计局本级收支预算</w:t>
      </w:r>
      <w:r>
        <w:tab/>
      </w:r>
      <w:r>
        <w:fldChar w:fldCharType="begin"/>
      </w:r>
      <w:r>
        <w:instrText xml:space="preserve">PAGEREF _Toc_4_4_0000000021 \h</w:instrText>
      </w:r>
      <w:r>
        <w:fldChar w:fldCharType="separate"/>
      </w:r>
      <w:r>
        <w:t xml:space="preserve">32</w:t>
      </w:r>
      <w:r>
        <w:fldChar w:fldCharType="end"/>
      </w:r>
      <w:r>
        <w:fldChar w:fldCharType="end"/>
      </w:r>
    </w:p>
    <w:p>
      <w:pPr>
        <w:sectPr>
          <w:type w:val="nextPage"/>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0"/>
        <w:sectPr>
          <w:footerReference w:type="even" r:id="rId3"/>
          <w:footerReference w:type="default" r:id="rId4"/>
          <w:type w:val="nextPage"/>
          <w:pgSz w:w="16840" w:h="11900" w:orient="landscape"/>
          <w:pgMar w:top="1361" w:right="1020" w:bottom="1134" w:left="1020" w:header="720" w:footer="720" w:gutter="0"/>
          <w:pgNumType w:start="1"/>
        </w:sectPr>
      </w:pPr>
      <w:r>
        <w:rPr>
          <w:rFonts w:ascii="方正小标宋_GBK" w:eastAsia="方正小标宋_GBK" w:hAnsi="方正小标宋_GBK" w:cs="方正小标宋_GBK"/>
          <w:color w:val="000000"/>
          <w:sz w:val="72"/>
        </w:rPr>
        <w:t xml:space="preserve">第一部分  部门预算</w:t>
      </w:r>
    </w:p>
    <w:p>
      <w:pPr>
        <w:spacing w:before="0" w:after="0" w:line="240" w:lineRule="auto"/>
        <w:ind w:firstLine="0"/>
        <w:jc w:val="center"/>
        <w:outlineLvl w:val="1"/>
      </w:pPr>
      <w:bookmarkStart w:id="0" w:name="_Toc_2_2_0000000001"/>
      <w:r>
        <w:rPr>
          <w:rFonts w:ascii="方正小标宋_GBK" w:eastAsia="方正小标宋_GBK" w:hAnsi="方正小标宋_GBK" w:cs="方正小标宋_GBK"/>
          <w:color w:val="000000"/>
          <w:sz w:val="36"/>
        </w:rPr>
        <w:t xml:space="preserve">部门预算收支总表</w:t>
      </w:r>
      <w:bookmarkEnd w:id="0"/>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286.09</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213.01</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66.17</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6.91</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286.09</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286.09</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286.09</w:t>
            </w:r>
          </w:p>
        </w:tc>
        <w:tc>
          <w:tcPr>
            <w:tcW w:w="4535" w:type="dxa"/>
            <w:vAlign w:val="center"/>
          </w:tcPr>
          <w:p>
            <w:pPr>
              <w:pStyle w:val="单元格样式6"/>
            </w:pPr>
            <w:r>
              <w:t xml:space="preserve">支出总计</w:t>
            </w:r>
          </w:p>
        </w:tc>
        <w:tc>
          <w:tcPr>
            <w:tcW w:w="2126" w:type="dxa"/>
            <w:vAlign w:val="center"/>
          </w:tcPr>
          <w:p>
            <w:pPr>
              <w:pStyle w:val="单元格样式7"/>
            </w:pPr>
            <w:r>
              <w:t xml:space="preserve">286.09</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1" w:name="_Toc_2_2_0000000002"/>
      <w:r>
        <w:rPr>
          <w:rFonts w:ascii="方正小标宋_GBK" w:eastAsia="方正小标宋_GBK" w:hAnsi="方正小标宋_GBK" w:cs="方正小标宋_GBK"/>
          <w:color w:val="000000"/>
          <w:sz w:val="36"/>
        </w:rPr>
        <w:t xml:space="preserve">部门预算收入总表</w:t>
      </w:r>
      <w:bookmarkEnd w:id="1"/>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286.09</w:t>
            </w:r>
          </w:p>
        </w:tc>
        <w:tc>
          <w:tcPr>
            <w:tcW w:w="1134" w:type="dxa"/>
            <w:vAlign w:val="center"/>
          </w:tcPr>
          <w:p>
            <w:pPr>
              <w:pStyle w:val="单元格样式7"/>
            </w:pPr>
            <w:r>
              <w:t xml:space="preserve">286.09</w:t>
            </w:r>
          </w:p>
        </w:tc>
        <w:tc>
          <w:tcPr>
            <w:tcW w:w="1134" w:type="dxa"/>
            <w:vAlign w:val="center"/>
          </w:tcPr>
          <w:p>
            <w:pPr>
              <w:pStyle w:val="单元格样式7"/>
            </w:pPr>
            <w:r>
              <w:t xml:space="preserve">286.09</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20105</w:t>
            </w:r>
          </w:p>
        </w:tc>
        <w:tc>
          <w:tcPr>
            <w:tcW w:w="1559" w:type="dxa"/>
            <w:vAlign w:val="center"/>
          </w:tcPr>
          <w:p>
            <w:pPr>
              <w:pStyle w:val="单元格样式2"/>
            </w:pPr>
            <w:r>
              <w:t xml:space="preserve">统计信息事务</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2010501</w:t>
            </w:r>
          </w:p>
        </w:tc>
        <w:tc>
          <w:tcPr>
            <w:tcW w:w="1559" w:type="dxa"/>
            <w:vAlign w:val="center"/>
          </w:tcPr>
          <w:p>
            <w:pPr>
              <w:pStyle w:val="单元格样式2"/>
            </w:pPr>
            <w:r>
              <w:t xml:space="preserve">行政运行</w:t>
            </w:r>
          </w:p>
        </w:tc>
        <w:tc>
          <w:tcPr>
            <w:tcW w:w="1134" w:type="dxa"/>
            <w:vAlign w:val="center"/>
          </w:tcPr>
          <w:p>
            <w:pPr>
              <w:pStyle w:val="单元格样式4"/>
            </w:pPr>
            <w:r>
              <w:t xml:space="preserve">160.01</w:t>
            </w:r>
          </w:p>
        </w:tc>
        <w:tc>
          <w:tcPr>
            <w:tcW w:w="1134" w:type="dxa"/>
            <w:vAlign w:val="center"/>
          </w:tcPr>
          <w:p>
            <w:pPr>
              <w:pStyle w:val="单元格样式4"/>
            </w:pPr>
            <w:r>
              <w:t xml:space="preserve">160.01</w:t>
            </w:r>
          </w:p>
        </w:tc>
        <w:tc>
          <w:tcPr>
            <w:tcW w:w="1134" w:type="dxa"/>
            <w:vAlign w:val="center"/>
          </w:tcPr>
          <w:p>
            <w:pPr>
              <w:pStyle w:val="单元格样式4"/>
            </w:pPr>
            <w:r>
              <w:t xml:space="preserve">160.01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2010507</w:t>
            </w:r>
          </w:p>
        </w:tc>
        <w:tc>
          <w:tcPr>
            <w:tcW w:w="1559" w:type="dxa"/>
            <w:vAlign w:val="center"/>
          </w:tcPr>
          <w:p>
            <w:pPr>
              <w:pStyle w:val="单元格样式2"/>
            </w:pPr>
            <w:r>
              <w:t xml:space="preserve">专项普查活动</w:t>
            </w:r>
          </w:p>
        </w:tc>
        <w:tc>
          <w:tcPr>
            <w:tcW w:w="1134" w:type="dxa"/>
            <w:vAlign w:val="center"/>
          </w:tcPr>
          <w:p>
            <w:pPr>
              <w:pStyle w:val="单元格样式4"/>
            </w:pPr>
            <w:r>
              <w:t xml:space="preserve">33.00</w:t>
            </w:r>
          </w:p>
        </w:tc>
        <w:tc>
          <w:tcPr>
            <w:tcW w:w="1134" w:type="dxa"/>
            <w:vAlign w:val="center"/>
          </w:tcPr>
          <w:p>
            <w:pPr>
              <w:pStyle w:val="单元格样式4"/>
            </w:pPr>
            <w:r>
              <w:t xml:space="preserve">33.00</w:t>
            </w:r>
          </w:p>
        </w:tc>
        <w:tc>
          <w:tcPr>
            <w:tcW w:w="1134" w:type="dxa"/>
            <w:vAlign w:val="center"/>
          </w:tcPr>
          <w:p>
            <w:pPr>
              <w:pStyle w:val="单元格样式4"/>
            </w:pPr>
            <w:r>
              <w:t xml:space="preserve">33.00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2010508</w:t>
            </w:r>
          </w:p>
        </w:tc>
        <w:tc>
          <w:tcPr>
            <w:tcW w:w="1559" w:type="dxa"/>
            <w:vAlign w:val="center"/>
          </w:tcPr>
          <w:p>
            <w:pPr>
              <w:pStyle w:val="单元格样式2"/>
            </w:pPr>
            <w:r>
              <w:t xml:space="preserve">统计抽样调查</w:t>
            </w:r>
          </w:p>
        </w:tc>
        <w:tc>
          <w:tcPr>
            <w:tcW w:w="1134" w:type="dxa"/>
            <w:vAlign w:val="center"/>
          </w:tcPr>
          <w:p>
            <w:pPr>
              <w:pStyle w:val="单元格样式4"/>
            </w:pPr>
            <w:r>
              <w:t xml:space="preserve">20.00</w:t>
            </w:r>
          </w:p>
        </w:tc>
        <w:tc>
          <w:tcPr>
            <w:tcW w:w="1134" w:type="dxa"/>
            <w:vAlign w:val="center"/>
          </w:tcPr>
          <w:p>
            <w:pPr>
              <w:pStyle w:val="单元格样式4"/>
            </w:pPr>
            <w:r>
              <w:t xml:space="preserve">20.00</w:t>
            </w:r>
          </w:p>
        </w:tc>
        <w:tc>
          <w:tcPr>
            <w:tcW w:w="1134" w:type="dxa"/>
            <w:vAlign w:val="center"/>
          </w:tcPr>
          <w:p>
            <w:pPr>
              <w:pStyle w:val="单元格样式4"/>
            </w:pPr>
            <w:r>
              <w:t xml:space="preserve">20.00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2080501</w:t>
            </w:r>
          </w:p>
        </w:tc>
        <w:tc>
          <w:tcPr>
            <w:tcW w:w="1559" w:type="dxa"/>
            <w:vAlign w:val="center"/>
          </w:tcPr>
          <w:p>
            <w:pPr>
              <w:pStyle w:val="单元格样式2"/>
            </w:pPr>
            <w:r>
              <w:t xml:space="preserve">行政单位离退休</w:t>
            </w:r>
          </w:p>
        </w:tc>
        <w:tc>
          <w:tcPr>
            <w:tcW w:w="1134" w:type="dxa"/>
            <w:vAlign w:val="center"/>
          </w:tcPr>
          <w:p>
            <w:pPr>
              <w:pStyle w:val="单元格样式4"/>
            </w:pPr>
            <w:r>
              <w:t xml:space="preserve">44.66</w:t>
            </w:r>
          </w:p>
        </w:tc>
        <w:tc>
          <w:tcPr>
            <w:tcW w:w="1134" w:type="dxa"/>
            <w:vAlign w:val="center"/>
          </w:tcPr>
          <w:p>
            <w:pPr>
              <w:pStyle w:val="单元格样式4"/>
            </w:pPr>
            <w:r>
              <w:t xml:space="preserve">44.66</w:t>
            </w:r>
          </w:p>
        </w:tc>
        <w:tc>
          <w:tcPr>
            <w:tcW w:w="1134" w:type="dxa"/>
            <w:vAlign w:val="center"/>
          </w:tcPr>
          <w:p>
            <w:pPr>
              <w:pStyle w:val="单元格样式4"/>
            </w:pPr>
            <w:r>
              <w:t xml:space="preserve">44.66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14.34</w:t>
            </w:r>
          </w:p>
        </w:tc>
        <w:tc>
          <w:tcPr>
            <w:tcW w:w="1134" w:type="dxa"/>
            <w:vAlign w:val="center"/>
          </w:tcPr>
          <w:p>
            <w:pPr>
              <w:pStyle w:val="单元格样式4"/>
            </w:pPr>
            <w:r>
              <w:t xml:space="preserve">14.34</w:t>
            </w:r>
          </w:p>
        </w:tc>
        <w:tc>
          <w:tcPr>
            <w:tcW w:w="1134" w:type="dxa"/>
            <w:vAlign w:val="center"/>
          </w:tcPr>
          <w:p>
            <w:pPr>
              <w:pStyle w:val="单元格样式4"/>
            </w:pPr>
            <w:r>
              <w:t xml:space="preserve">14.34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2080506</w:t>
            </w:r>
          </w:p>
        </w:tc>
        <w:tc>
          <w:tcPr>
            <w:tcW w:w="1559" w:type="dxa"/>
            <w:vAlign w:val="center"/>
          </w:tcPr>
          <w:p>
            <w:pPr>
              <w:pStyle w:val="单元格样式2"/>
            </w:pPr>
            <w:r>
              <w:t xml:space="preserve">机关事业单位职业年金缴费支出</w:t>
            </w:r>
          </w:p>
        </w:tc>
        <w:tc>
          <w:tcPr>
            <w:tcW w:w="1134" w:type="dxa"/>
            <w:vAlign w:val="center"/>
          </w:tcPr>
          <w:p>
            <w:pPr>
              <w:pStyle w:val="单元格样式4"/>
            </w:pPr>
            <w:r>
              <w:t xml:space="preserve">7.17</w:t>
            </w:r>
          </w:p>
        </w:tc>
        <w:tc>
          <w:tcPr>
            <w:tcW w:w="1134" w:type="dxa"/>
            <w:vAlign w:val="center"/>
          </w:tcPr>
          <w:p>
            <w:pPr>
              <w:pStyle w:val="单元格样式4"/>
            </w:pPr>
            <w:r>
              <w:t xml:space="preserve">7.17</w:t>
            </w:r>
          </w:p>
        </w:tc>
        <w:tc>
          <w:tcPr>
            <w:tcW w:w="1134" w:type="dxa"/>
            <w:vAlign w:val="center"/>
          </w:tcPr>
          <w:p>
            <w:pPr>
              <w:pStyle w:val="单元格样式4"/>
            </w:pPr>
            <w:r>
              <w:t xml:space="preserve">7.17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1"/>
      </w:pPr>
      <w:bookmarkStart w:id="2" w:name="_Toc_2_2_0000000003"/>
      <w:r>
        <w:rPr>
          <w:rFonts w:ascii="方正小标宋_GBK" w:eastAsia="方正小标宋_GBK" w:hAnsi="方正小标宋_GBK" w:cs="方正小标宋_GBK"/>
          <w:color w:val="000000"/>
          <w:sz w:val="36"/>
        </w:rPr>
        <w:t xml:space="preserve">部门预算支出总表</w:t>
      </w:r>
      <w:bookmarkEnd w:id="2"/>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286.09</w:t>
            </w:r>
          </w:p>
        </w:tc>
        <w:tc>
          <w:tcPr>
            <w:tcW w:w="1361" w:type="dxa"/>
            <w:vAlign w:val="center"/>
          </w:tcPr>
          <w:p>
            <w:pPr>
              <w:pStyle w:val="单元格样式7"/>
            </w:pPr>
            <w:r>
              <w:t xml:space="preserve">231.09</w:t>
            </w:r>
          </w:p>
        </w:tc>
        <w:tc>
          <w:tcPr>
            <w:tcW w:w="1361" w:type="dxa"/>
            <w:vAlign w:val="center"/>
          </w:tcPr>
          <w:p>
            <w:pPr>
              <w:pStyle w:val="单元格样式7"/>
            </w:pPr>
            <w:r>
              <w:t xml:space="preserve">55.00</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213.01</w:t>
            </w:r>
          </w:p>
        </w:tc>
        <w:tc>
          <w:tcPr>
            <w:tcW w:w="1361" w:type="dxa"/>
            <w:vAlign w:val="center"/>
          </w:tcPr>
          <w:p>
            <w:pPr>
              <w:pStyle w:val="单元格样式4"/>
            </w:pPr>
            <w:r>
              <w:t xml:space="preserve">158.01</w:t>
            </w:r>
          </w:p>
        </w:tc>
        <w:tc>
          <w:tcPr>
            <w:tcW w:w="1361" w:type="dxa"/>
            <w:vAlign w:val="center"/>
          </w:tcPr>
          <w:p>
            <w:pPr>
              <w:pStyle w:val="单元格样式4"/>
            </w:pPr>
            <w:r>
              <w:t xml:space="preserve">55.00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20105</w:t>
            </w:r>
          </w:p>
        </w:tc>
        <w:tc>
          <w:tcPr>
            <w:tcW w:w="4535" w:type="dxa"/>
            <w:vAlign w:val="center"/>
          </w:tcPr>
          <w:p>
            <w:pPr>
              <w:pStyle w:val="单元格样式2"/>
            </w:pPr>
            <w:r>
              <w:t xml:space="preserve">统计信息事务</w:t>
            </w:r>
          </w:p>
        </w:tc>
        <w:tc>
          <w:tcPr>
            <w:tcW w:w="1361" w:type="dxa"/>
            <w:vAlign w:val="center"/>
          </w:tcPr>
          <w:p>
            <w:pPr>
              <w:pStyle w:val="单元格样式4"/>
            </w:pPr>
            <w:r>
              <w:t xml:space="preserve">213.01</w:t>
            </w:r>
          </w:p>
        </w:tc>
        <w:tc>
          <w:tcPr>
            <w:tcW w:w="1361" w:type="dxa"/>
            <w:vAlign w:val="center"/>
          </w:tcPr>
          <w:p>
            <w:pPr>
              <w:pStyle w:val="单元格样式4"/>
            </w:pPr>
            <w:r>
              <w:t xml:space="preserve">158.01</w:t>
            </w:r>
          </w:p>
        </w:tc>
        <w:tc>
          <w:tcPr>
            <w:tcW w:w="1361" w:type="dxa"/>
            <w:vAlign w:val="center"/>
          </w:tcPr>
          <w:p>
            <w:pPr>
              <w:pStyle w:val="单元格样式4"/>
            </w:pPr>
            <w:r>
              <w:t xml:space="preserve">55.00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2010501</w:t>
            </w:r>
          </w:p>
        </w:tc>
        <w:tc>
          <w:tcPr>
            <w:tcW w:w="4535" w:type="dxa"/>
            <w:vAlign w:val="center"/>
          </w:tcPr>
          <w:p>
            <w:pPr>
              <w:pStyle w:val="单元格样式2"/>
            </w:pPr>
            <w:r>
              <w:t xml:space="preserve">行政运行</w:t>
            </w:r>
          </w:p>
        </w:tc>
        <w:tc>
          <w:tcPr>
            <w:tcW w:w="1361" w:type="dxa"/>
            <w:vAlign w:val="center"/>
          </w:tcPr>
          <w:p>
            <w:pPr>
              <w:pStyle w:val="单元格样式4"/>
            </w:pPr>
            <w:r>
              <w:t xml:space="preserve">160.01</w:t>
            </w:r>
          </w:p>
        </w:tc>
        <w:tc>
          <w:tcPr>
            <w:tcW w:w="1361" w:type="dxa"/>
            <w:vAlign w:val="center"/>
          </w:tcPr>
          <w:p>
            <w:pPr>
              <w:pStyle w:val="单元格样式4"/>
            </w:pPr>
            <w:r>
              <w:t xml:space="preserve">158.01</w:t>
            </w:r>
          </w:p>
        </w:tc>
        <w:tc>
          <w:tcPr>
            <w:tcW w:w="1361" w:type="dxa"/>
            <w:vAlign w:val="center"/>
          </w:tcPr>
          <w:p>
            <w:pPr>
              <w:pStyle w:val="单元格样式4"/>
            </w:pPr>
            <w:r>
              <w:t xml:space="preserve">2.00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2010507</w:t>
            </w:r>
          </w:p>
        </w:tc>
        <w:tc>
          <w:tcPr>
            <w:tcW w:w="4535" w:type="dxa"/>
            <w:vAlign w:val="center"/>
          </w:tcPr>
          <w:p>
            <w:pPr>
              <w:pStyle w:val="单元格样式2"/>
            </w:pPr>
            <w:r>
              <w:t xml:space="preserve">专项普查活动</w:t>
            </w:r>
          </w:p>
        </w:tc>
        <w:tc>
          <w:tcPr>
            <w:tcW w:w="1361" w:type="dxa"/>
            <w:vAlign w:val="center"/>
          </w:tcPr>
          <w:p>
            <w:pPr>
              <w:pStyle w:val="单元格样式4"/>
            </w:pPr>
            <w:r>
              <w:t xml:space="preserve">33.00</w:t>
            </w:r>
          </w:p>
        </w:tc>
        <w:tc>
          <w:tcPr>
            <w:tcW w:w="1361" w:type="dxa"/>
            <w:vAlign w:val="center"/>
          </w:tcPr>
          <w:p>
            <w:pPr>
              <w:pStyle w:val="单元格样式4"/>
            </w:pPr>
          </w:p>
        </w:tc>
        <w:tc>
          <w:tcPr>
            <w:tcW w:w="1361" w:type="dxa"/>
            <w:vAlign w:val="center"/>
          </w:tcPr>
          <w:p>
            <w:pPr>
              <w:pStyle w:val="单元格样式4"/>
            </w:pPr>
            <w:r>
              <w:t xml:space="preserve">33.00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2010508</w:t>
            </w:r>
          </w:p>
        </w:tc>
        <w:tc>
          <w:tcPr>
            <w:tcW w:w="4535" w:type="dxa"/>
            <w:vAlign w:val="center"/>
          </w:tcPr>
          <w:p>
            <w:pPr>
              <w:pStyle w:val="单元格样式2"/>
            </w:pPr>
            <w:r>
              <w:t xml:space="preserve">统计抽样调查</w:t>
            </w:r>
          </w:p>
        </w:tc>
        <w:tc>
          <w:tcPr>
            <w:tcW w:w="1361" w:type="dxa"/>
            <w:vAlign w:val="center"/>
          </w:tcPr>
          <w:p>
            <w:pPr>
              <w:pStyle w:val="单元格样式4"/>
            </w:pPr>
            <w:r>
              <w:t xml:space="preserve">20.00</w:t>
            </w:r>
          </w:p>
        </w:tc>
        <w:tc>
          <w:tcPr>
            <w:tcW w:w="1361" w:type="dxa"/>
            <w:vAlign w:val="center"/>
          </w:tcPr>
          <w:p>
            <w:pPr>
              <w:pStyle w:val="单元格样式4"/>
            </w:pPr>
          </w:p>
        </w:tc>
        <w:tc>
          <w:tcPr>
            <w:tcW w:w="1361" w:type="dxa"/>
            <w:vAlign w:val="center"/>
          </w:tcPr>
          <w:p>
            <w:pPr>
              <w:pStyle w:val="单元格样式4"/>
            </w:pPr>
            <w:r>
              <w:t xml:space="preserve">20.00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66.17</w:t>
            </w:r>
          </w:p>
        </w:tc>
        <w:tc>
          <w:tcPr>
            <w:tcW w:w="1361" w:type="dxa"/>
            <w:vAlign w:val="center"/>
          </w:tcPr>
          <w:p>
            <w:pPr>
              <w:pStyle w:val="单元格样式4"/>
            </w:pPr>
            <w:r>
              <w:t xml:space="preserve">66.17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66.17</w:t>
            </w:r>
          </w:p>
        </w:tc>
        <w:tc>
          <w:tcPr>
            <w:tcW w:w="1361" w:type="dxa"/>
            <w:vAlign w:val="center"/>
          </w:tcPr>
          <w:p>
            <w:pPr>
              <w:pStyle w:val="单元格样式4"/>
            </w:pPr>
            <w:r>
              <w:t xml:space="preserve">66.17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1361" w:type="dxa"/>
            <w:vAlign w:val="center"/>
          </w:tcPr>
          <w:p>
            <w:pPr>
              <w:pStyle w:val="单元格样式4"/>
            </w:pPr>
            <w:r>
              <w:t xml:space="preserve">44.66</w:t>
            </w:r>
          </w:p>
        </w:tc>
        <w:tc>
          <w:tcPr>
            <w:tcW w:w="1361" w:type="dxa"/>
            <w:vAlign w:val="center"/>
          </w:tcPr>
          <w:p>
            <w:pPr>
              <w:pStyle w:val="单元格样式4"/>
            </w:pPr>
            <w:r>
              <w:t xml:space="preserve">44.66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14.34</w:t>
            </w:r>
          </w:p>
        </w:tc>
        <w:tc>
          <w:tcPr>
            <w:tcW w:w="1361" w:type="dxa"/>
            <w:vAlign w:val="center"/>
          </w:tcPr>
          <w:p>
            <w:pPr>
              <w:pStyle w:val="单元格样式4"/>
            </w:pPr>
            <w:r>
              <w:t xml:space="preserve">14.34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1361" w:type="dxa"/>
            <w:vAlign w:val="center"/>
          </w:tcPr>
          <w:p>
            <w:pPr>
              <w:pStyle w:val="单元格样式4"/>
            </w:pPr>
            <w:r>
              <w:t xml:space="preserve">7.17</w:t>
            </w:r>
          </w:p>
        </w:tc>
        <w:tc>
          <w:tcPr>
            <w:tcW w:w="1361" w:type="dxa"/>
            <w:vAlign w:val="center"/>
          </w:tcPr>
          <w:p>
            <w:pPr>
              <w:pStyle w:val="单元格样式4"/>
            </w:pPr>
            <w:r>
              <w:t xml:space="preserve">7.17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6.91</w:t>
            </w:r>
          </w:p>
        </w:tc>
        <w:tc>
          <w:tcPr>
            <w:tcW w:w="1361" w:type="dxa"/>
            <w:vAlign w:val="center"/>
          </w:tcPr>
          <w:p>
            <w:pPr>
              <w:pStyle w:val="单元格样式4"/>
            </w:pPr>
            <w:r>
              <w:t xml:space="preserve">6.91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6.91</w:t>
            </w:r>
          </w:p>
        </w:tc>
        <w:tc>
          <w:tcPr>
            <w:tcW w:w="1361" w:type="dxa"/>
            <w:vAlign w:val="center"/>
          </w:tcPr>
          <w:p>
            <w:pPr>
              <w:pStyle w:val="单元格样式4"/>
            </w:pPr>
            <w:r>
              <w:t xml:space="preserve">6.91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6.91</w:t>
            </w:r>
          </w:p>
        </w:tc>
        <w:tc>
          <w:tcPr>
            <w:tcW w:w="1361" w:type="dxa"/>
            <w:vAlign w:val="center"/>
          </w:tcPr>
          <w:p>
            <w:pPr>
              <w:pStyle w:val="单元格样式4"/>
            </w:pPr>
            <w:r>
              <w:t xml:space="preserve">6.91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1"/>
      </w:pPr>
      <w:bookmarkStart w:id="3" w:name="_Toc_2_2_0000000004"/>
      <w:r>
        <w:rPr>
          <w:rFonts w:ascii="方正小标宋_GBK" w:eastAsia="方正小标宋_GBK" w:hAnsi="方正小标宋_GBK" w:cs="方正小标宋_GBK"/>
          <w:color w:val="000000"/>
          <w:sz w:val="36"/>
        </w:rPr>
        <w:t xml:space="preserve">部门预算财政拨款收支总表</w:t>
      </w:r>
      <w:bookmarkEnd w:id="3"/>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286.09</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213.01</w:t>
            </w:r>
          </w:p>
        </w:tc>
        <w:tc>
          <w:tcPr>
            <w:tcW w:w="1474" w:type="dxa"/>
            <w:vAlign w:val="center"/>
          </w:tcPr>
          <w:p>
            <w:pPr>
              <w:pStyle w:val="单元格样式4"/>
            </w:pPr>
            <w:r>
              <w:t xml:space="preserve">213.01</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66.17</w:t>
            </w:r>
          </w:p>
        </w:tc>
        <w:tc>
          <w:tcPr>
            <w:tcW w:w="1474" w:type="dxa"/>
            <w:vAlign w:val="center"/>
          </w:tcPr>
          <w:p>
            <w:pPr>
              <w:pStyle w:val="单元格样式4"/>
            </w:pPr>
            <w:r>
              <w:t xml:space="preserve">66.17</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6.91</w:t>
            </w:r>
          </w:p>
        </w:tc>
        <w:tc>
          <w:tcPr>
            <w:tcW w:w="1474" w:type="dxa"/>
            <w:vAlign w:val="center"/>
          </w:tcPr>
          <w:p>
            <w:pPr>
              <w:pStyle w:val="单元格样式4"/>
            </w:pPr>
            <w:r>
              <w:t xml:space="preserve">6.91</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286.09</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286.09</w:t>
            </w:r>
          </w:p>
        </w:tc>
        <w:tc>
          <w:tcPr>
            <w:tcW w:w="1474" w:type="dxa"/>
            <w:vAlign w:val="center"/>
          </w:tcPr>
          <w:p>
            <w:pPr>
              <w:pStyle w:val="单元格样式7"/>
            </w:pPr>
            <w:r>
              <w:t xml:space="preserve">286.09</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286.09</w:t>
            </w:r>
          </w:p>
        </w:tc>
        <w:tc>
          <w:tcPr>
            <w:tcW w:w="3402" w:type="dxa"/>
            <w:vAlign w:val="center"/>
          </w:tcPr>
          <w:p>
            <w:pPr>
              <w:pStyle w:val="单元格样式6"/>
            </w:pPr>
            <w:r>
              <w:t xml:space="preserve">支出总计</w:t>
            </w:r>
          </w:p>
        </w:tc>
        <w:tc>
          <w:tcPr>
            <w:tcW w:w="1474" w:type="dxa"/>
            <w:vAlign w:val="center"/>
          </w:tcPr>
          <w:p>
            <w:pPr>
              <w:pStyle w:val="单元格样式7"/>
            </w:pPr>
            <w:r>
              <w:t xml:space="preserve">286.09</w:t>
            </w:r>
          </w:p>
        </w:tc>
        <w:tc>
          <w:tcPr>
            <w:tcW w:w="1474" w:type="dxa"/>
            <w:vAlign w:val="center"/>
          </w:tcPr>
          <w:p>
            <w:pPr>
              <w:pStyle w:val="单元格样式7"/>
            </w:pPr>
            <w:r>
              <w:t xml:space="preserve">286.09</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eastAsia="方正小标宋_GBK" w:hAnsi="方正小标宋_GBK" w:cs="方正小标宋_GBK"/>
          <w:color w:val="000000"/>
          <w:sz w:val="36"/>
        </w:rPr>
        <w:t xml:space="preserve">部门预算一般公共预算财政拨款支出表</w:t>
      </w:r>
      <w:bookmarkEnd w:id="4"/>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286.09</w:t>
            </w:r>
          </w:p>
        </w:tc>
        <w:tc>
          <w:tcPr>
            <w:tcW w:w="2551" w:type="dxa"/>
            <w:vAlign w:val="center"/>
          </w:tcPr>
          <w:p>
            <w:pPr>
              <w:pStyle w:val="单元格样式7"/>
            </w:pPr>
            <w:r>
              <w:t xml:space="preserve">231.09</w:t>
            </w:r>
          </w:p>
        </w:tc>
        <w:tc>
          <w:tcPr>
            <w:tcW w:w="2551" w:type="dxa"/>
            <w:vAlign w:val="center"/>
          </w:tcPr>
          <w:p>
            <w:pPr>
              <w:pStyle w:val="单元格样式7"/>
            </w:pPr>
            <w:r>
              <w:t xml:space="preserve">55.00</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213.01</w:t>
            </w:r>
          </w:p>
        </w:tc>
        <w:tc>
          <w:tcPr>
            <w:tcW w:w="2551" w:type="dxa"/>
            <w:vAlign w:val="center"/>
          </w:tcPr>
          <w:p>
            <w:pPr>
              <w:pStyle w:val="单元格样式4"/>
            </w:pPr>
            <w:r>
              <w:t xml:space="preserve">158.01</w:t>
            </w:r>
          </w:p>
        </w:tc>
        <w:tc>
          <w:tcPr>
            <w:tcW w:w="2551" w:type="dxa"/>
            <w:vAlign w:val="center"/>
          </w:tcPr>
          <w:p>
            <w:pPr>
              <w:pStyle w:val="单元格样式4"/>
            </w:pPr>
            <w:r>
              <w:t xml:space="preserve">55.00</w:t>
            </w: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20105</w:t>
            </w:r>
          </w:p>
        </w:tc>
        <w:tc>
          <w:tcPr>
            <w:tcW w:w="4535" w:type="dxa"/>
            <w:vAlign w:val="center"/>
          </w:tcPr>
          <w:p>
            <w:pPr>
              <w:pStyle w:val="单元格样式2"/>
            </w:pPr>
            <w:r>
              <w:t xml:space="preserve">统计信息事务</w:t>
            </w:r>
          </w:p>
        </w:tc>
        <w:tc>
          <w:tcPr>
            <w:tcW w:w="2551" w:type="dxa"/>
            <w:vAlign w:val="center"/>
          </w:tcPr>
          <w:p>
            <w:pPr>
              <w:pStyle w:val="单元格样式4"/>
            </w:pPr>
            <w:r>
              <w:t xml:space="preserve">213.01</w:t>
            </w:r>
          </w:p>
        </w:tc>
        <w:tc>
          <w:tcPr>
            <w:tcW w:w="2551" w:type="dxa"/>
            <w:vAlign w:val="center"/>
          </w:tcPr>
          <w:p>
            <w:pPr>
              <w:pStyle w:val="单元格样式4"/>
            </w:pPr>
            <w:r>
              <w:t xml:space="preserve">158.01</w:t>
            </w:r>
          </w:p>
        </w:tc>
        <w:tc>
          <w:tcPr>
            <w:tcW w:w="2551" w:type="dxa"/>
            <w:vAlign w:val="center"/>
          </w:tcPr>
          <w:p>
            <w:pPr>
              <w:pStyle w:val="单元格样式4"/>
            </w:pPr>
            <w:r>
              <w:t xml:space="preserve">55.00</w:t>
            </w: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2010501</w:t>
            </w:r>
          </w:p>
        </w:tc>
        <w:tc>
          <w:tcPr>
            <w:tcW w:w="4535" w:type="dxa"/>
            <w:vAlign w:val="center"/>
          </w:tcPr>
          <w:p>
            <w:pPr>
              <w:pStyle w:val="单元格样式2"/>
            </w:pPr>
            <w:r>
              <w:t xml:space="preserve">行政运行</w:t>
            </w:r>
          </w:p>
        </w:tc>
        <w:tc>
          <w:tcPr>
            <w:tcW w:w="2551" w:type="dxa"/>
            <w:vAlign w:val="center"/>
          </w:tcPr>
          <w:p>
            <w:pPr>
              <w:pStyle w:val="单元格样式4"/>
            </w:pPr>
            <w:r>
              <w:t xml:space="preserve">160.01</w:t>
            </w:r>
          </w:p>
        </w:tc>
        <w:tc>
          <w:tcPr>
            <w:tcW w:w="2551" w:type="dxa"/>
            <w:vAlign w:val="center"/>
          </w:tcPr>
          <w:p>
            <w:pPr>
              <w:pStyle w:val="单元格样式4"/>
            </w:pPr>
            <w:r>
              <w:t xml:space="preserve">158.01</w:t>
            </w:r>
          </w:p>
        </w:tc>
        <w:tc>
          <w:tcPr>
            <w:tcW w:w="2551" w:type="dxa"/>
            <w:vAlign w:val="center"/>
          </w:tcPr>
          <w:p>
            <w:pPr>
              <w:pStyle w:val="单元格样式4"/>
            </w:pPr>
            <w:r>
              <w:t xml:space="preserve">2.00</w:t>
            </w: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2010507</w:t>
            </w:r>
          </w:p>
        </w:tc>
        <w:tc>
          <w:tcPr>
            <w:tcW w:w="4535" w:type="dxa"/>
            <w:vAlign w:val="center"/>
          </w:tcPr>
          <w:p>
            <w:pPr>
              <w:pStyle w:val="单元格样式2"/>
            </w:pPr>
            <w:r>
              <w:t xml:space="preserve">专项普查活动</w:t>
            </w:r>
          </w:p>
        </w:tc>
        <w:tc>
          <w:tcPr>
            <w:tcW w:w="2551" w:type="dxa"/>
            <w:vAlign w:val="center"/>
          </w:tcPr>
          <w:p>
            <w:pPr>
              <w:pStyle w:val="单元格样式4"/>
            </w:pPr>
            <w:r>
              <w:t xml:space="preserve">33.00</w:t>
            </w:r>
          </w:p>
        </w:tc>
        <w:tc>
          <w:tcPr>
            <w:tcW w:w="2551" w:type="dxa"/>
            <w:vAlign w:val="center"/>
          </w:tcPr>
          <w:p>
            <w:pPr>
              <w:pStyle w:val="单元格样式4"/>
            </w:pPr>
          </w:p>
        </w:tc>
        <w:tc>
          <w:tcPr>
            <w:tcW w:w="2551" w:type="dxa"/>
            <w:vAlign w:val="center"/>
          </w:tcPr>
          <w:p>
            <w:pPr>
              <w:pStyle w:val="单元格样式4"/>
            </w:pPr>
            <w:r>
              <w:t xml:space="preserve">33.00</w:t>
            </w: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2010508</w:t>
            </w:r>
          </w:p>
        </w:tc>
        <w:tc>
          <w:tcPr>
            <w:tcW w:w="4535" w:type="dxa"/>
            <w:vAlign w:val="center"/>
          </w:tcPr>
          <w:p>
            <w:pPr>
              <w:pStyle w:val="单元格样式2"/>
            </w:pPr>
            <w:r>
              <w:t xml:space="preserve">统计抽样调查</w:t>
            </w:r>
          </w:p>
        </w:tc>
        <w:tc>
          <w:tcPr>
            <w:tcW w:w="2551" w:type="dxa"/>
            <w:vAlign w:val="center"/>
          </w:tcPr>
          <w:p>
            <w:pPr>
              <w:pStyle w:val="单元格样式4"/>
            </w:pPr>
            <w:r>
              <w:t xml:space="preserve">20.00</w:t>
            </w:r>
          </w:p>
        </w:tc>
        <w:tc>
          <w:tcPr>
            <w:tcW w:w="2551" w:type="dxa"/>
            <w:vAlign w:val="center"/>
          </w:tcPr>
          <w:p>
            <w:pPr>
              <w:pStyle w:val="单元格样式4"/>
            </w:pPr>
          </w:p>
        </w:tc>
        <w:tc>
          <w:tcPr>
            <w:tcW w:w="2551" w:type="dxa"/>
            <w:vAlign w:val="center"/>
          </w:tcPr>
          <w:p>
            <w:pPr>
              <w:pStyle w:val="单元格样式4"/>
            </w:pPr>
            <w:r>
              <w:t xml:space="preserve">20.00</w:t>
            </w: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66.17</w:t>
            </w:r>
          </w:p>
        </w:tc>
        <w:tc>
          <w:tcPr>
            <w:tcW w:w="2551" w:type="dxa"/>
            <w:vAlign w:val="center"/>
          </w:tcPr>
          <w:p>
            <w:pPr>
              <w:pStyle w:val="单元格样式4"/>
            </w:pPr>
            <w:r>
              <w:t xml:space="preserve">66.17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66.17</w:t>
            </w:r>
          </w:p>
        </w:tc>
        <w:tc>
          <w:tcPr>
            <w:tcW w:w="2551" w:type="dxa"/>
            <w:vAlign w:val="center"/>
          </w:tcPr>
          <w:p>
            <w:pPr>
              <w:pStyle w:val="单元格样式4"/>
            </w:pPr>
            <w:r>
              <w:t xml:space="preserve">66.17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2551" w:type="dxa"/>
            <w:vAlign w:val="center"/>
          </w:tcPr>
          <w:p>
            <w:pPr>
              <w:pStyle w:val="单元格样式4"/>
            </w:pPr>
            <w:r>
              <w:t xml:space="preserve">44.66</w:t>
            </w:r>
          </w:p>
        </w:tc>
        <w:tc>
          <w:tcPr>
            <w:tcW w:w="2551" w:type="dxa"/>
            <w:vAlign w:val="center"/>
          </w:tcPr>
          <w:p>
            <w:pPr>
              <w:pStyle w:val="单元格样式4"/>
            </w:pPr>
            <w:r>
              <w:t xml:space="preserve">44.66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14.34</w:t>
            </w:r>
          </w:p>
        </w:tc>
        <w:tc>
          <w:tcPr>
            <w:tcW w:w="2551" w:type="dxa"/>
            <w:vAlign w:val="center"/>
          </w:tcPr>
          <w:p>
            <w:pPr>
              <w:pStyle w:val="单元格样式4"/>
            </w:pPr>
            <w:r>
              <w:t xml:space="preserve">14.34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2551" w:type="dxa"/>
            <w:vAlign w:val="center"/>
          </w:tcPr>
          <w:p>
            <w:pPr>
              <w:pStyle w:val="单元格样式4"/>
            </w:pPr>
            <w:r>
              <w:t xml:space="preserve">7.17</w:t>
            </w:r>
          </w:p>
        </w:tc>
        <w:tc>
          <w:tcPr>
            <w:tcW w:w="2551" w:type="dxa"/>
            <w:vAlign w:val="center"/>
          </w:tcPr>
          <w:p>
            <w:pPr>
              <w:pStyle w:val="单元格样式4"/>
            </w:pPr>
            <w:r>
              <w:t xml:space="preserve">7.17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eastAsia="方正小标宋_GBK" w:hAnsi="方正小标宋_GBK" w:cs="方正小标宋_GBK"/>
          <w:color w:val="000000"/>
          <w:sz w:val="36"/>
        </w:rPr>
        <w:t xml:space="preserve">部门预算一般公共预算财政拨款基本支出表</w:t>
      </w:r>
      <w:bookmarkEnd w:id="5"/>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231.09</w:t>
            </w:r>
          </w:p>
        </w:tc>
        <w:tc>
          <w:tcPr>
            <w:tcW w:w="2551" w:type="dxa"/>
            <w:vAlign w:val="center"/>
          </w:tcPr>
          <w:p>
            <w:pPr>
              <w:pStyle w:val="单元格样式7"/>
            </w:pPr>
            <w:r>
              <w:t xml:space="preserve">211.12</w:t>
            </w:r>
          </w:p>
        </w:tc>
        <w:tc>
          <w:tcPr>
            <w:tcW w:w="2551" w:type="dxa"/>
            <w:vAlign w:val="center"/>
          </w:tcPr>
          <w:p>
            <w:pPr>
              <w:pStyle w:val="单元格样式7"/>
            </w:pPr>
            <w:r>
              <w:t xml:space="preserve">19.97</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132.35</w:t>
            </w:r>
          </w:p>
        </w:tc>
        <w:tc>
          <w:tcPr>
            <w:tcW w:w="2551" w:type="dxa"/>
            <w:vAlign w:val="center"/>
          </w:tcPr>
          <w:p>
            <w:pPr>
              <w:pStyle w:val="单元格样式4"/>
            </w:pPr>
            <w:r>
              <w:t xml:space="preserve">132.35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51.29</w:t>
            </w:r>
          </w:p>
        </w:tc>
        <w:tc>
          <w:tcPr>
            <w:tcW w:w="2551" w:type="dxa"/>
            <w:vAlign w:val="center"/>
          </w:tcPr>
          <w:p>
            <w:pPr>
              <w:pStyle w:val="单元格样式4"/>
            </w:pPr>
            <w:r>
              <w:t xml:space="preserve">51.29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23.15</w:t>
            </w:r>
          </w:p>
        </w:tc>
        <w:tc>
          <w:tcPr>
            <w:tcW w:w="2551" w:type="dxa"/>
            <w:vAlign w:val="center"/>
          </w:tcPr>
          <w:p>
            <w:pPr>
              <w:pStyle w:val="单元格样式4"/>
            </w:pPr>
            <w:r>
              <w:t xml:space="preserve">23.15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30103</w:t>
            </w:r>
          </w:p>
        </w:tc>
        <w:tc>
          <w:tcPr>
            <w:tcW w:w="4535" w:type="dxa"/>
            <w:vAlign w:val="center"/>
          </w:tcPr>
          <w:p>
            <w:pPr>
              <w:pStyle w:val="单元格样式2"/>
            </w:pPr>
            <w:r>
              <w:t xml:space="preserve">奖金</w:t>
            </w:r>
          </w:p>
        </w:tc>
        <w:tc>
          <w:tcPr>
            <w:tcW w:w="2551" w:type="dxa"/>
            <w:vAlign w:val="center"/>
          </w:tcPr>
          <w:p>
            <w:pPr>
              <w:pStyle w:val="单元格样式4"/>
            </w:pPr>
            <w:r>
              <w:t xml:space="preserve">9.91</w:t>
            </w:r>
          </w:p>
        </w:tc>
        <w:tc>
          <w:tcPr>
            <w:tcW w:w="2551" w:type="dxa"/>
            <w:vAlign w:val="center"/>
          </w:tcPr>
          <w:p>
            <w:pPr>
              <w:pStyle w:val="单元格样式4"/>
            </w:pPr>
            <w:r>
              <w:t xml:space="preserve">9.91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13.61</w:t>
            </w:r>
          </w:p>
        </w:tc>
        <w:tc>
          <w:tcPr>
            <w:tcW w:w="2551" w:type="dxa"/>
            <w:vAlign w:val="center"/>
          </w:tcPr>
          <w:p>
            <w:pPr>
              <w:pStyle w:val="单元格样式4"/>
            </w:pPr>
            <w:r>
              <w:t xml:space="preserve">13.61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14.34</w:t>
            </w:r>
          </w:p>
        </w:tc>
        <w:tc>
          <w:tcPr>
            <w:tcW w:w="2551" w:type="dxa"/>
            <w:vAlign w:val="center"/>
          </w:tcPr>
          <w:p>
            <w:pPr>
              <w:pStyle w:val="单元格样式4"/>
            </w:pPr>
            <w:r>
              <w:t xml:space="preserve">14.34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30109</w:t>
            </w:r>
          </w:p>
        </w:tc>
        <w:tc>
          <w:tcPr>
            <w:tcW w:w="4535" w:type="dxa"/>
            <w:vAlign w:val="center"/>
          </w:tcPr>
          <w:p>
            <w:pPr>
              <w:pStyle w:val="单元格样式2"/>
            </w:pPr>
            <w:r>
              <w:t xml:space="preserve">职业年金缴费</w:t>
            </w:r>
          </w:p>
        </w:tc>
        <w:tc>
          <w:tcPr>
            <w:tcW w:w="2551" w:type="dxa"/>
            <w:vAlign w:val="center"/>
          </w:tcPr>
          <w:p>
            <w:pPr>
              <w:pStyle w:val="单元格样式4"/>
            </w:pPr>
            <w:r>
              <w:t xml:space="preserve">7.17</w:t>
            </w:r>
          </w:p>
        </w:tc>
        <w:tc>
          <w:tcPr>
            <w:tcW w:w="2551" w:type="dxa"/>
            <w:vAlign w:val="center"/>
          </w:tcPr>
          <w:p>
            <w:pPr>
              <w:pStyle w:val="单元格样式4"/>
            </w:pPr>
            <w:r>
              <w:t xml:space="preserve">7.17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5.27</w:t>
            </w:r>
          </w:p>
        </w:tc>
        <w:tc>
          <w:tcPr>
            <w:tcW w:w="2551" w:type="dxa"/>
            <w:vAlign w:val="center"/>
          </w:tcPr>
          <w:p>
            <w:pPr>
              <w:pStyle w:val="单元格样式4"/>
            </w:pPr>
            <w:r>
              <w:t xml:space="preserve">5.27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0.70</w:t>
            </w:r>
          </w:p>
        </w:tc>
        <w:tc>
          <w:tcPr>
            <w:tcW w:w="2551" w:type="dxa"/>
            <w:vAlign w:val="center"/>
          </w:tcPr>
          <w:p>
            <w:pPr>
              <w:pStyle w:val="单元格样式4"/>
            </w:pPr>
            <w:r>
              <w:t xml:space="preserve">0.70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54.08</w:t>
            </w:r>
          </w:p>
        </w:tc>
        <w:tc>
          <w:tcPr>
            <w:tcW w:w="2551" w:type="dxa"/>
            <w:vAlign w:val="center"/>
          </w:tcPr>
          <w:p>
            <w:pPr>
              <w:pStyle w:val="单元格样式4"/>
            </w:pPr>
            <w:r>
              <w:t xml:space="preserve">34.11</w:t>
            </w:r>
          </w:p>
        </w:tc>
        <w:tc>
          <w:tcPr>
            <w:tcW w:w="2551" w:type="dxa"/>
            <w:vAlign w:val="center"/>
          </w:tcPr>
          <w:p>
            <w:pPr>
              <w:pStyle w:val="单元格样式4"/>
            </w:pPr>
            <w:r>
              <w:t xml:space="preserve">19.97</w:t>
            </w: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2.10</w:t>
            </w:r>
          </w:p>
        </w:tc>
        <w:tc>
          <w:tcPr>
            <w:tcW w:w="2551" w:type="dxa"/>
            <w:vAlign w:val="center"/>
          </w:tcPr>
          <w:p>
            <w:pPr>
              <w:pStyle w:val="单元格样式4"/>
            </w:pPr>
          </w:p>
        </w:tc>
        <w:tc>
          <w:tcPr>
            <w:tcW w:w="2551" w:type="dxa"/>
            <w:vAlign w:val="center"/>
          </w:tcPr>
          <w:p>
            <w:pPr>
              <w:pStyle w:val="单元格样式4"/>
            </w:pPr>
            <w:r>
              <w:t xml:space="preserve">2.10</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30202</w:t>
            </w:r>
          </w:p>
        </w:tc>
        <w:tc>
          <w:tcPr>
            <w:tcW w:w="4535" w:type="dxa"/>
            <w:vAlign w:val="center"/>
          </w:tcPr>
          <w:p>
            <w:pPr>
              <w:pStyle w:val="单元格样式2"/>
            </w:pPr>
            <w:r>
              <w:t xml:space="preserve">印刷费</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30207</w:t>
            </w:r>
          </w:p>
        </w:tc>
        <w:tc>
          <w:tcPr>
            <w:tcW w:w="4535" w:type="dxa"/>
            <w:vAlign w:val="center"/>
          </w:tcPr>
          <w:p>
            <w:pPr>
              <w:pStyle w:val="单元格样式2"/>
            </w:pPr>
            <w:r>
              <w:t xml:space="preserve">邮电费</w:t>
            </w:r>
          </w:p>
        </w:tc>
        <w:tc>
          <w:tcPr>
            <w:tcW w:w="2551" w:type="dxa"/>
            <w:vAlign w:val="center"/>
          </w:tcPr>
          <w:p>
            <w:pPr>
              <w:pStyle w:val="单元格样式4"/>
            </w:pPr>
            <w:r>
              <w:t xml:space="preserve">1.80</w:t>
            </w:r>
          </w:p>
        </w:tc>
        <w:tc>
          <w:tcPr>
            <w:tcW w:w="2551" w:type="dxa"/>
            <w:vAlign w:val="center"/>
          </w:tcPr>
          <w:p>
            <w:pPr>
              <w:pStyle w:val="单元格样式4"/>
            </w:pPr>
          </w:p>
        </w:tc>
        <w:tc>
          <w:tcPr>
            <w:tcW w:w="2551" w:type="dxa"/>
            <w:vAlign w:val="center"/>
          </w:tcPr>
          <w:p>
            <w:pPr>
              <w:pStyle w:val="单元格样式4"/>
            </w:pPr>
            <w:r>
              <w:t xml:space="preserve">1.80</w:t>
            </w: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30211</w:t>
            </w:r>
          </w:p>
        </w:tc>
        <w:tc>
          <w:tcPr>
            <w:tcW w:w="4535" w:type="dxa"/>
            <w:vAlign w:val="center"/>
          </w:tcPr>
          <w:p>
            <w:pPr>
              <w:pStyle w:val="单元格样式2"/>
            </w:pPr>
            <w:r>
              <w:t xml:space="preserve">差旅费</w:t>
            </w:r>
          </w:p>
        </w:tc>
        <w:tc>
          <w:tcPr>
            <w:tcW w:w="2551" w:type="dxa"/>
            <w:vAlign w:val="center"/>
          </w:tcPr>
          <w:p>
            <w:pPr>
              <w:pStyle w:val="单元格样式4"/>
            </w:pPr>
            <w:r>
              <w:t xml:space="preserve">4.20</w:t>
            </w:r>
          </w:p>
        </w:tc>
        <w:tc>
          <w:tcPr>
            <w:tcW w:w="2551" w:type="dxa"/>
            <w:vAlign w:val="center"/>
          </w:tcPr>
          <w:p>
            <w:pPr>
              <w:pStyle w:val="单元格样式4"/>
            </w:pPr>
          </w:p>
        </w:tc>
        <w:tc>
          <w:tcPr>
            <w:tcW w:w="2551" w:type="dxa"/>
            <w:vAlign w:val="center"/>
          </w:tcPr>
          <w:p>
            <w:pPr>
              <w:pStyle w:val="单元格样式4"/>
            </w:pPr>
            <w:r>
              <w:t xml:space="preserve">4.20</w:t>
            </w: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30217</w:t>
            </w:r>
          </w:p>
        </w:tc>
        <w:tc>
          <w:tcPr>
            <w:tcW w:w="4535" w:type="dxa"/>
            <w:vAlign w:val="center"/>
          </w:tcPr>
          <w:p>
            <w:pPr>
              <w:pStyle w:val="单元格样式2"/>
            </w:pPr>
            <w:r>
              <w:t xml:space="preserve">公务接待费</w:t>
            </w:r>
          </w:p>
        </w:tc>
        <w:tc>
          <w:tcPr>
            <w:tcW w:w="2551" w:type="dxa"/>
            <w:vAlign w:val="center"/>
          </w:tcPr>
          <w:p>
            <w:pPr>
              <w:pStyle w:val="单元格样式4"/>
            </w:pPr>
            <w:r>
              <w:t xml:space="preserve">0.95</w:t>
            </w:r>
          </w:p>
        </w:tc>
        <w:tc>
          <w:tcPr>
            <w:tcW w:w="2551" w:type="dxa"/>
            <w:vAlign w:val="center"/>
          </w:tcPr>
          <w:p>
            <w:pPr>
              <w:pStyle w:val="单元格样式4"/>
            </w:pPr>
          </w:p>
        </w:tc>
        <w:tc>
          <w:tcPr>
            <w:tcW w:w="2551" w:type="dxa"/>
            <w:vAlign w:val="center"/>
          </w:tcPr>
          <w:p>
            <w:pPr>
              <w:pStyle w:val="单元格样式4"/>
            </w:pPr>
            <w:r>
              <w:t xml:space="preserve">0.95</w:t>
            </w: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30226</w:t>
            </w:r>
          </w:p>
        </w:tc>
        <w:tc>
          <w:tcPr>
            <w:tcW w:w="4535" w:type="dxa"/>
            <w:vAlign w:val="center"/>
          </w:tcPr>
          <w:p>
            <w:pPr>
              <w:pStyle w:val="单元格样式2"/>
            </w:pPr>
            <w:r>
              <w:t xml:space="preserve">劳务费</w:t>
            </w:r>
          </w:p>
        </w:tc>
        <w:tc>
          <w:tcPr>
            <w:tcW w:w="2551" w:type="dxa"/>
            <w:vAlign w:val="center"/>
          </w:tcPr>
          <w:p>
            <w:pPr>
              <w:pStyle w:val="单元格样式4"/>
            </w:pPr>
            <w:r>
              <w:t xml:space="preserve">34.11</w:t>
            </w:r>
          </w:p>
        </w:tc>
        <w:tc>
          <w:tcPr>
            <w:tcW w:w="2551" w:type="dxa"/>
            <w:vAlign w:val="center"/>
          </w:tcPr>
          <w:p>
            <w:pPr>
              <w:pStyle w:val="单元格样式4"/>
            </w:pPr>
            <w:r>
              <w:t xml:space="preserve">34.11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30231</w:t>
            </w:r>
          </w:p>
        </w:tc>
        <w:tc>
          <w:tcPr>
            <w:tcW w:w="4535" w:type="dxa"/>
            <w:vAlign w:val="center"/>
          </w:tcPr>
          <w:p>
            <w:pPr>
              <w:pStyle w:val="单元格样式2"/>
            </w:pPr>
            <w:r>
              <w:t xml:space="preserve">公务用车运行维护费</w:t>
            </w:r>
          </w:p>
        </w:tc>
        <w:tc>
          <w:tcPr>
            <w:tcW w:w="2551" w:type="dxa"/>
            <w:vAlign w:val="center"/>
          </w:tcPr>
          <w:p>
            <w:pPr>
              <w:pStyle w:val="单元格样式4"/>
            </w:pPr>
            <w:r>
              <w:t xml:space="preserve">3.00</w:t>
            </w:r>
          </w:p>
        </w:tc>
        <w:tc>
          <w:tcPr>
            <w:tcW w:w="2551" w:type="dxa"/>
            <w:vAlign w:val="center"/>
          </w:tcPr>
          <w:p>
            <w:pPr>
              <w:pStyle w:val="单元格样式4"/>
            </w:pPr>
          </w:p>
        </w:tc>
        <w:tc>
          <w:tcPr>
            <w:tcW w:w="2551" w:type="dxa"/>
            <w:vAlign w:val="center"/>
          </w:tcPr>
          <w:p>
            <w:pPr>
              <w:pStyle w:val="单元格样式4"/>
            </w:pPr>
            <w:r>
              <w:t xml:space="preserve">3.00</w:t>
            </w: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30239</w:t>
            </w:r>
          </w:p>
        </w:tc>
        <w:tc>
          <w:tcPr>
            <w:tcW w:w="4535" w:type="dxa"/>
            <w:vAlign w:val="center"/>
          </w:tcPr>
          <w:p>
            <w:pPr>
              <w:pStyle w:val="单元格样式2"/>
            </w:pPr>
            <w:r>
              <w:t xml:space="preserve">其他交通费用</w:t>
            </w:r>
          </w:p>
        </w:tc>
        <w:tc>
          <w:tcPr>
            <w:tcW w:w="2551" w:type="dxa"/>
            <w:vAlign w:val="center"/>
          </w:tcPr>
          <w:p>
            <w:pPr>
              <w:pStyle w:val="单元格样式4"/>
            </w:pPr>
            <w:r>
              <w:t xml:space="preserve">3.72</w:t>
            </w:r>
          </w:p>
        </w:tc>
        <w:tc>
          <w:tcPr>
            <w:tcW w:w="2551" w:type="dxa"/>
            <w:vAlign w:val="center"/>
          </w:tcPr>
          <w:p>
            <w:pPr>
              <w:pStyle w:val="单元格样式4"/>
            </w:pPr>
          </w:p>
        </w:tc>
        <w:tc>
          <w:tcPr>
            <w:tcW w:w="2551" w:type="dxa"/>
            <w:vAlign w:val="center"/>
          </w:tcPr>
          <w:p>
            <w:pPr>
              <w:pStyle w:val="单元格样式4"/>
            </w:pPr>
            <w:r>
              <w:t xml:space="preserve">3.72</w:t>
            </w: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0.20</w:t>
            </w:r>
          </w:p>
        </w:tc>
        <w:tc>
          <w:tcPr>
            <w:tcW w:w="2551" w:type="dxa"/>
            <w:vAlign w:val="center"/>
          </w:tcPr>
          <w:p>
            <w:pPr>
              <w:pStyle w:val="单元格样式4"/>
            </w:pPr>
          </w:p>
        </w:tc>
        <w:tc>
          <w:tcPr>
            <w:tcW w:w="2551" w:type="dxa"/>
            <w:vAlign w:val="center"/>
          </w:tcPr>
          <w:p>
            <w:pPr>
              <w:pStyle w:val="单元格样式4"/>
            </w:pPr>
            <w:r>
              <w:t xml:space="preserve">0.20</w:t>
            </w: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44.66</w:t>
            </w:r>
          </w:p>
        </w:tc>
        <w:tc>
          <w:tcPr>
            <w:tcW w:w="2551" w:type="dxa"/>
            <w:vAlign w:val="center"/>
          </w:tcPr>
          <w:p>
            <w:pPr>
              <w:pStyle w:val="单元格样式4"/>
            </w:pPr>
            <w:r>
              <w:t xml:space="preserve">44.66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1191" w:type="dxa"/>
            <w:vAlign w:val="center"/>
          </w:tcPr>
          <w:p>
            <w:pPr>
              <w:pStyle w:val="单元格样式2"/>
            </w:pPr>
            <w:r>
              <w:t xml:space="preserve">30301</w:t>
            </w:r>
          </w:p>
        </w:tc>
        <w:tc>
          <w:tcPr>
            <w:tcW w:w="4535" w:type="dxa"/>
            <w:vAlign w:val="center"/>
          </w:tcPr>
          <w:p>
            <w:pPr>
              <w:pStyle w:val="单元格样式2"/>
            </w:pPr>
            <w:r>
              <w:t xml:space="preserve">离休费</w:t>
            </w:r>
          </w:p>
        </w:tc>
        <w:tc>
          <w:tcPr>
            <w:tcW w:w="2551" w:type="dxa"/>
            <w:vAlign w:val="center"/>
          </w:tcPr>
          <w:p>
            <w:pPr>
              <w:pStyle w:val="单元格样式4"/>
            </w:pPr>
            <w:r>
              <w:t xml:space="preserve">12.53</w:t>
            </w:r>
          </w:p>
        </w:tc>
        <w:tc>
          <w:tcPr>
            <w:tcW w:w="2551" w:type="dxa"/>
            <w:vAlign w:val="center"/>
          </w:tcPr>
          <w:p>
            <w:pPr>
              <w:pStyle w:val="单元格样式4"/>
            </w:pPr>
            <w:r>
              <w:t xml:space="preserve">12.53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32.13</w:t>
            </w:r>
          </w:p>
        </w:tc>
        <w:tc>
          <w:tcPr>
            <w:tcW w:w="2551" w:type="dxa"/>
            <w:vAlign w:val="center"/>
          </w:tcPr>
          <w:p>
            <w:pPr>
              <w:pStyle w:val="单元格样式4"/>
            </w:pPr>
            <w:r>
              <w:t xml:space="preserve">32.13</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eastAsia="方正小标宋_GBK" w:hAnsi="方正小标宋_GBK" w:cs="方正小标宋_GBK"/>
          <w:color w:val="000000"/>
          <w:sz w:val="36"/>
        </w:rPr>
        <w:t xml:space="preserve">部门预算政府性基金预算财政拨款支出表</w:t>
      </w:r>
      <w:bookmarkEnd w:id="6"/>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1"/>
      </w:pPr>
      <w:bookmarkStart w:id="7" w:name="_Toc_2_2_0000000008"/>
      <w:r>
        <w:rPr>
          <w:rFonts w:ascii="方正小标宋_GBK" w:eastAsia="方正小标宋_GBK" w:hAnsi="方正小标宋_GBK" w:cs="方正小标宋_GBK"/>
          <w:color w:val="000000"/>
          <w:sz w:val="36"/>
        </w:rPr>
        <w:t xml:space="preserve">部门预算国有资本经营预算财政拨款支出表</w:t>
      </w:r>
      <w:bookmarkEnd w:id="7"/>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hAnsi="方正小标宋_GBK" w:cs="方正小标宋_GBK"/>
          <w:color w:val="000000"/>
          <w:sz w:val="36"/>
        </w:rPr>
        <w:t xml:space="preserve">部门预算财政拨款“三公”经费支出表</w:t>
      </w:r>
      <w:bookmarkEnd w:id="8"/>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r>
              <w:t xml:space="preserve">1</w:t>
            </w:r>
          </w:p>
        </w:tc>
        <w:tc>
          <w:tcPr>
            <w:tcW w:w="3798" w:type="dxa"/>
            <w:vAlign w:val="center"/>
          </w:tcPr>
          <w:p>
            <w:pPr>
              <w:pStyle w:val="单元格样式6"/>
            </w:pPr>
            <w:r>
              <w:t xml:space="preserve">合计</w:t>
            </w:r>
          </w:p>
        </w:tc>
        <w:tc>
          <w:tcPr>
            <w:tcW w:w="2381" w:type="dxa"/>
            <w:vAlign w:val="center"/>
          </w:tcPr>
          <w:p>
            <w:pPr>
              <w:pStyle w:val="单元格样式7"/>
            </w:pPr>
            <w:r>
              <w:t xml:space="preserve">3.95</w:t>
            </w:r>
          </w:p>
        </w:tc>
        <w:tc>
          <w:tcPr>
            <w:tcW w:w="2381" w:type="dxa"/>
            <w:vAlign w:val="center"/>
          </w:tcPr>
          <w:p>
            <w:pPr>
              <w:pStyle w:val="单元格样式7"/>
            </w:pPr>
            <w:r>
              <w:t xml:space="preserve">3.95</w:t>
            </w:r>
          </w:p>
        </w:tc>
        <w:tc>
          <w:tcPr>
            <w:tcW w:w="2381" w:type="dxa"/>
            <w:vAlign w:val="center"/>
          </w:tcPr>
          <w:p>
            <w:pPr>
              <w:pStyle w:val="单元格样式7"/>
            </w:pPr>
          </w:p>
        </w:tc>
        <w:tc>
          <w:tcPr>
            <w:tcW w:w="2381" w:type="dxa"/>
            <w:vAlign w:val="center"/>
          </w:tcPr>
          <w:p>
            <w:pPr>
              <w:pStyle w:val="单元格样式7"/>
            </w:pPr>
          </w:p>
        </w:tc>
      </w:tr>
      <w:tr>
        <w:tblPrEx>
          <w:jc w:val="center"/>
          <w:tblLayout w:type="fixed"/>
        </w:tblPrEx>
        <w:trPr>
          <w:trHeight w:val="567"/>
          <w:jc w:val="center"/>
        </w:trPr>
        <w:tc>
          <w:tcPr>
            <w:tcW w:w="850" w:type="dxa"/>
            <w:vAlign w:val="center"/>
          </w:tcPr>
          <w:p>
            <w:pPr>
              <w:pStyle w:val="单元格样式3"/>
            </w:pPr>
            <w:r>
              <w:t xml:space="preserve">2</w:t>
            </w:r>
          </w:p>
        </w:tc>
        <w:tc>
          <w:tcPr>
            <w:tcW w:w="3798" w:type="dxa"/>
            <w:vAlign w:val="center"/>
          </w:tcPr>
          <w:p>
            <w:pPr>
              <w:pStyle w:val="单元格样式2"/>
            </w:pPr>
            <w:r>
              <w:t xml:space="preserve">“三公”经费小计</w:t>
            </w:r>
          </w:p>
        </w:tc>
        <w:tc>
          <w:tcPr>
            <w:tcW w:w="2381" w:type="dxa"/>
            <w:vAlign w:val="center"/>
          </w:tcPr>
          <w:p>
            <w:pPr>
              <w:pStyle w:val="单元格样式4"/>
            </w:pPr>
            <w:r>
              <w:t xml:space="preserve">3.95</w:t>
            </w:r>
          </w:p>
        </w:tc>
        <w:tc>
          <w:tcPr>
            <w:tcW w:w="2381" w:type="dxa"/>
            <w:vAlign w:val="center"/>
          </w:tcPr>
          <w:p>
            <w:pPr>
              <w:pStyle w:val="单元格样式4"/>
            </w:pPr>
            <w:r>
              <w:t xml:space="preserve">3.95</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3</w:t>
            </w:r>
          </w:p>
        </w:tc>
        <w:tc>
          <w:tcPr>
            <w:tcW w:w="3798" w:type="dxa"/>
            <w:vAlign w:val="center"/>
          </w:tcPr>
          <w:p>
            <w:pPr>
              <w:pStyle w:val="单元格样式2"/>
            </w:pPr>
            <w:r>
              <w:t xml:space="preserve">一、因公出国（境）费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4</w:t>
            </w:r>
          </w:p>
        </w:tc>
        <w:tc>
          <w:tcPr>
            <w:tcW w:w="3798" w:type="dxa"/>
            <w:vAlign w:val="center"/>
          </w:tcPr>
          <w:p>
            <w:pPr>
              <w:pStyle w:val="单元格样式2"/>
            </w:pPr>
            <w:r>
              <w:t xml:space="preserve">    其中：教学科研人员因公出国（境）费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5</w:t>
            </w:r>
          </w:p>
        </w:tc>
        <w:tc>
          <w:tcPr>
            <w:tcW w:w="3798" w:type="dxa"/>
            <w:vAlign w:val="center"/>
          </w:tcPr>
          <w:p>
            <w:pPr>
              <w:pStyle w:val="单元格样式2"/>
            </w:pPr>
            <w:r>
              <w:t xml:space="preserve">          其他因公出国（境）费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6</w:t>
            </w:r>
          </w:p>
        </w:tc>
        <w:tc>
          <w:tcPr>
            <w:tcW w:w="3798" w:type="dxa"/>
            <w:vAlign w:val="center"/>
          </w:tcPr>
          <w:p>
            <w:pPr>
              <w:pStyle w:val="单元格样式2"/>
            </w:pPr>
            <w:r>
              <w:t xml:space="preserve">二、公务用车购置及运维费</w:t>
            </w:r>
          </w:p>
        </w:tc>
        <w:tc>
          <w:tcPr>
            <w:tcW w:w="2381" w:type="dxa"/>
            <w:vAlign w:val="center"/>
          </w:tcPr>
          <w:p>
            <w:pPr>
              <w:pStyle w:val="单元格样式4"/>
            </w:pPr>
            <w:r>
              <w:t xml:space="preserve">3.00</w:t>
            </w:r>
          </w:p>
        </w:tc>
        <w:tc>
          <w:tcPr>
            <w:tcW w:w="2381" w:type="dxa"/>
            <w:vAlign w:val="center"/>
          </w:tcPr>
          <w:p>
            <w:pPr>
              <w:pStyle w:val="单元格样式4"/>
            </w:pPr>
            <w:r>
              <w:t xml:space="preserve">3.00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7</w:t>
            </w:r>
          </w:p>
        </w:tc>
        <w:tc>
          <w:tcPr>
            <w:tcW w:w="3798" w:type="dxa"/>
            <w:vAlign w:val="center"/>
          </w:tcPr>
          <w:p>
            <w:pPr>
              <w:pStyle w:val="单元格样式2"/>
            </w:pPr>
            <w:r>
              <w:t xml:space="preserve">    其中：公务用车购置费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8</w:t>
            </w:r>
          </w:p>
        </w:tc>
        <w:tc>
          <w:tcPr>
            <w:tcW w:w="3798" w:type="dxa"/>
            <w:vAlign w:val="center"/>
          </w:tcPr>
          <w:p>
            <w:pPr>
              <w:pStyle w:val="单元格样式2"/>
            </w:pPr>
            <w:r>
              <w:t xml:space="preserve">          公务用车运行维护费</w:t>
            </w:r>
          </w:p>
        </w:tc>
        <w:tc>
          <w:tcPr>
            <w:tcW w:w="2381" w:type="dxa"/>
            <w:vAlign w:val="center"/>
          </w:tcPr>
          <w:p>
            <w:pPr>
              <w:pStyle w:val="单元格样式4"/>
            </w:pPr>
            <w:r>
              <w:t xml:space="preserve">3.00</w:t>
            </w:r>
          </w:p>
        </w:tc>
        <w:tc>
          <w:tcPr>
            <w:tcW w:w="2381" w:type="dxa"/>
            <w:vAlign w:val="center"/>
          </w:tcPr>
          <w:p>
            <w:pPr>
              <w:pStyle w:val="单元格样式4"/>
            </w:pPr>
            <w:r>
              <w:t xml:space="preserve">3.00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9</w:t>
            </w:r>
          </w:p>
        </w:tc>
        <w:tc>
          <w:tcPr>
            <w:tcW w:w="3798" w:type="dxa"/>
            <w:vAlign w:val="center"/>
          </w:tcPr>
          <w:p>
            <w:pPr>
              <w:pStyle w:val="单元格样式2"/>
            </w:pPr>
            <w:r>
              <w:t xml:space="preserve">三、公务接待费</w:t>
            </w:r>
          </w:p>
        </w:tc>
        <w:tc>
          <w:tcPr>
            <w:tcW w:w="2381" w:type="dxa"/>
            <w:vAlign w:val="center"/>
          </w:tcPr>
          <w:p>
            <w:pPr>
              <w:pStyle w:val="单元格样式4"/>
            </w:pPr>
            <w:r>
              <w:t xml:space="preserve">0.95</w:t>
            </w:r>
          </w:p>
        </w:tc>
        <w:tc>
          <w:tcPr>
            <w:tcW w:w="2381" w:type="dxa"/>
            <w:vAlign w:val="center"/>
          </w:tcPr>
          <w:p>
            <w:pPr>
              <w:pStyle w:val="单元格样式4"/>
            </w:pPr>
            <w:r>
              <w:t xml:space="preserve">0.95</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10</w:t>
            </w:r>
          </w:p>
        </w:tc>
        <w:tc>
          <w:tcPr>
            <w:tcW w:w="3798" w:type="dxa"/>
            <w:vAlign w:val="center"/>
          </w:tcPr>
          <w:p>
            <w:pPr>
              <w:pStyle w:val="单元格样式2"/>
            </w:pPr>
            <w:r>
              <w:t xml:space="preserve">四、会议费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11</w:t>
            </w:r>
          </w:p>
        </w:tc>
        <w:tc>
          <w:tcPr>
            <w:tcW w:w="3798" w:type="dxa"/>
            <w:vAlign w:val="center"/>
          </w:tcPr>
          <w:p>
            <w:pPr>
              <w:pStyle w:val="单元格样式2"/>
            </w:pPr>
            <w:r>
              <w:t xml:space="preserve">    其中：省属高校业务性会议费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12</w:t>
            </w:r>
          </w:p>
        </w:tc>
        <w:tc>
          <w:tcPr>
            <w:tcW w:w="3798" w:type="dxa"/>
            <w:vAlign w:val="center"/>
          </w:tcPr>
          <w:p>
            <w:pPr>
              <w:pStyle w:val="单元格样式2"/>
            </w:pPr>
            <w:r>
              <w:t xml:space="preserve">          其他会议费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13</w:t>
            </w:r>
          </w:p>
        </w:tc>
        <w:tc>
          <w:tcPr>
            <w:tcW w:w="3798" w:type="dxa"/>
            <w:vAlign w:val="center"/>
          </w:tcPr>
          <w:p>
            <w:pPr>
              <w:pStyle w:val="单元格样式2"/>
            </w:pPr>
            <w:r>
              <w:t xml:space="preserve">五、培训费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bl>
    <w:p>
      <w:pPr>
        <w:spacing w:before="0" w:after="0" w:line="240" w:lineRule="auto"/>
        <w:ind w:firstLine="0"/>
        <w:jc w:val="center"/>
        <w:outlineLvl w:val="0"/>
        <w:sectPr>
          <w:type w:val="nextPage"/>
          <w:pgSz w:w="16840" w:h="11900" w:orient="landscape"/>
          <w:pgMar w:top="1361" w:right="1020" w:bottom="1361" w:left="1020" w:header="720" w:footer="720" w:gutter="0"/>
        </w:sectPr>
      </w:pPr>
      <w:r>
        <w:rPr>
          <w:rFonts w:ascii="方正书宋_GBK" w:eastAsia="方正书宋_GBK" w:hAnsi="方正书宋_GBK" w:cs="方正书宋_GBK"/>
          <w:color w:val="FFFFFF"/>
          <w:sz w:val="21"/>
        </w:rPr>
        <w:t xml:space="preserve">第一部分  涞源县统计局2026年部门预算信息公开情况说明</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涞源县统计局2026年部门预算信息公开情况说明</w:t>
      </w:r>
    </w:p>
    <w:p>
      <w:pPr>
        <w:spacing w:before="0" w:after="0" w:line="500" w:lineRule="exact"/>
        <w:ind w:firstLine="560"/>
        <w:jc w:val="left"/>
        <w:outlineLvl w:val="9"/>
      </w:pPr>
      <w:r>
        <w:rPr>
          <w:rFonts w:ascii="Times New Roman" w:eastAsia="方正仿宋_GBK" w:hAnsi="Times New Roman" w:cs="Times New Roman"/>
          <w:color w:val="000000"/>
          <w:sz w:val="28"/>
        </w:rPr>
        <w:t xml:space="preserve">按照《中华人民共和国预算法》、《地方预决算公开操作规程》和《关于进一步推进预算公开工作的实施意见》规定，现将涞源县统计局2026年部门预算公开如下：</w:t>
      </w:r>
    </w:p>
    <w:p>
      <w:pPr>
        <w:spacing w:before="10" w:after="10" w:line="360" w:lineRule="auto"/>
        <w:ind w:firstLine="640"/>
        <w:jc w:val="left"/>
        <w:outlineLvl w:val="2"/>
      </w:pPr>
      <w:bookmarkStart w:id="9" w:name="_Toc_3_3_0000000010"/>
      <w:r>
        <w:rPr>
          <w:rFonts w:ascii="黑体" w:eastAsia="黑体" w:hAnsi="黑体" w:cs="黑体"/>
          <w:color w:val="000000"/>
          <w:sz w:val="32"/>
        </w:rPr>
        <w:t xml:space="preserve">一、部门职责及机构设置情况</w:t>
      </w:r>
      <w:bookmarkEnd w:id="9"/>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部门职责：</w:t>
      </w:r>
    </w:p>
    <w:p>
      <w:pPr>
        <w:pStyle w:val="插入文本样式-插入预算公开部门职责文件"/>
      </w:pP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部门机构设置情况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涞源县统计局本级</w:t>
            </w:r>
          </w:p>
        </w:tc>
        <w:tc>
          <w:tcPr>
            <w:tcW w:w="1843" w:type="dxa"/>
            <w:vAlign w:val="center"/>
          </w:tcPr>
          <w:p>
            <w:pPr>
              <w:pStyle w:val="单元格样式3"/>
            </w:pPr>
            <w:r>
              <w:t xml:space="preserve">行政</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财政拨款</w:t>
            </w:r>
          </w:p>
        </w:tc>
      </w:tr>
    </w:tbl>
    <w:p>
      <w:pPr>
        <w:spacing w:before="10" w:after="10" w:line="360" w:lineRule="auto"/>
        <w:ind w:firstLine="640"/>
        <w:jc w:val="left"/>
        <w:outlineLvl w:val="2"/>
      </w:pPr>
      <w:bookmarkStart w:id="10" w:name="_Toc_3_3_0000000011"/>
      <w:r>
        <w:rPr>
          <w:rFonts w:ascii="黑体" w:eastAsia="黑体" w:hAnsi="黑体" w:cs="黑体"/>
          <w:color w:val="000000"/>
          <w:sz w:val="32"/>
        </w:rPr>
        <w:t xml:space="preserve">二、部门预算安排的总体情况</w:t>
      </w:r>
      <w:bookmarkEnd w:id="10"/>
    </w:p>
    <w:p>
      <w:pPr>
        <w:pStyle w:val="插入文本样式-插入预算公开部门预算安排的总体情况文件"/>
      </w:pPr>
    </w:p>
    <w:p>
      <w:pPr>
        <w:spacing w:before="10" w:after="10" w:line="360" w:lineRule="auto"/>
        <w:ind w:firstLine="640"/>
        <w:jc w:val="left"/>
        <w:outlineLvl w:val="2"/>
      </w:pPr>
      <w:bookmarkStart w:id="11" w:name="_Toc_3_3_0000000012"/>
      <w:r>
        <w:rPr>
          <w:rFonts w:ascii="黑体" w:eastAsia="黑体" w:hAnsi="黑体" w:cs="黑体"/>
          <w:color w:val="000000"/>
          <w:sz w:val="32"/>
        </w:rPr>
        <w:t xml:space="preserve">三、机关运行经费安排情况</w:t>
      </w:r>
      <w:bookmarkEnd w:id="11"/>
    </w:p>
    <w:p>
      <w:pPr>
        <w:pStyle w:val="插入文本样式-插入预算公开部门机关运行经费安排情况文件"/>
      </w:pPr>
    </w:p>
    <w:p>
      <w:pPr>
        <w:spacing w:before="10" w:after="10" w:line="360" w:lineRule="auto"/>
        <w:ind w:firstLine="640"/>
        <w:jc w:val="left"/>
        <w:outlineLvl w:val="2"/>
      </w:pPr>
      <w:bookmarkStart w:id="12" w:name="_Toc_3_3_0000000013"/>
      <w:r>
        <w:rPr>
          <w:rFonts w:ascii="黑体" w:eastAsia="黑体" w:hAnsi="黑体" w:cs="黑体"/>
          <w:color w:val="000000"/>
          <w:sz w:val="32"/>
        </w:rPr>
        <w:t xml:space="preserve">四、财政拨款“三公”经费预算情况及增减变化原因</w:t>
      </w:r>
      <w:bookmarkEnd w:id="12"/>
    </w:p>
    <w:p>
      <w:pPr>
        <w:pStyle w:val="插入文本样式-插入预算公开部门财政拨款三公经费预算情况及增减变化原因文件"/>
      </w:pPr>
    </w:p>
    <w:p>
      <w:pPr>
        <w:spacing w:before="10" w:after="10" w:line="360" w:lineRule="auto"/>
        <w:ind w:firstLine="640"/>
        <w:jc w:val="left"/>
        <w:outlineLvl w:val="2"/>
      </w:pPr>
      <w:bookmarkStart w:id="13" w:name="_Toc_3_3_0000000014"/>
      <w:r>
        <w:rPr>
          <w:rFonts w:ascii="黑体" w:eastAsia="黑体" w:hAnsi="黑体" w:cs="黑体"/>
          <w:color w:val="000000"/>
          <w:sz w:val="32"/>
        </w:rPr>
        <w:t xml:space="preserve">五、部门整体绩效目标</w:t>
      </w:r>
      <w:bookmarkEnd w:id="13"/>
    </w:p>
    <w:p>
      <w:pPr>
        <w:spacing w:before="0" w:after="0" w:line="500" w:lineRule="exact"/>
        <w:ind w:firstLine="560"/>
        <w:jc w:val="left"/>
        <w:outlineLvl w:val="9"/>
      </w:pPr>
      <w:r>
        <w:rPr>
          <w:rFonts w:ascii="Times New Roman" w:eastAsia="方正仿宋_GBK" w:hAnsi="Times New Roman" w:cs="Times New Roman"/>
          <w:color w:val="000000"/>
          <w:sz w:val="28"/>
        </w:rPr>
        <w:t xml:space="preserve">（一）总体绩效目标</w:t>
      </w:r>
    </w:p>
    <w:p>
      <w:pPr>
        <w:pStyle w:val="插入文本样式-插入总体目标文件"/>
      </w:pPr>
    </w:p>
    <w:p>
      <w:pPr>
        <w:spacing w:before="0" w:after="0" w:line="500" w:lineRule="exact"/>
        <w:ind w:firstLine="560"/>
        <w:jc w:val="left"/>
        <w:outlineLvl w:val="9"/>
      </w:pPr>
      <w:r>
        <w:rPr>
          <w:rFonts w:ascii="Times New Roman" w:eastAsia="方正仿宋_GBK" w:hAnsi="Times New Roman" w:cs="Times New Roman"/>
          <w:color w:val="000000"/>
          <w:sz w:val="28"/>
        </w:rPr>
        <w:t xml:space="preserve">（二）分项绩效目标</w:t>
      </w:r>
    </w:p>
    <w:p>
      <w:pPr>
        <w:pStyle w:val="插入文本样式-插入职责分类绩效目标文件"/>
      </w:pPr>
    </w:p>
    <w:p>
      <w:pPr>
        <w:spacing w:before="0" w:after="0" w:line="500" w:lineRule="exact"/>
        <w:ind w:firstLine="560"/>
        <w:jc w:val="left"/>
        <w:outlineLvl w:val="9"/>
      </w:pPr>
      <w:r>
        <w:rPr>
          <w:rFonts w:ascii="Times New Roman" w:eastAsia="方正仿宋_GBK" w:hAnsi="Times New Roman" w:cs="Times New Roman"/>
          <w:color w:val="000000"/>
          <w:sz w:val="28"/>
        </w:rPr>
        <w:t xml:space="preserve">（三）工作保障措施</w:t>
      </w:r>
    </w:p>
    <w:p>
      <w:pPr>
        <w:pStyle w:val="插入文本样式-插入实现年度发展规划目标的保障措施文件"/>
        <w:sectPr>
          <w:type w:val="nextPage"/>
          <w:pgSz w:w="16840" w:h="11900" w:orient="landscape"/>
          <w:pgMar w:top="1361" w:right="1020" w:bottom="1361" w:left="1020" w:header="720" w:footer="720" w:gutter="0"/>
        </w:sectPr>
      </w:pPr>
    </w:p>
    <w:p>
      <w:pPr>
        <w:spacing w:before="10" w:after="10" w:line="360" w:lineRule="auto"/>
        <w:ind w:firstLine="640"/>
        <w:jc w:val="left"/>
        <w:outlineLvl w:val="2"/>
        <w:sectPr>
          <w:type w:val="nextPage"/>
          <w:pgSz w:w="16840" w:h="11900" w:orient="landscape"/>
          <w:pgMar w:top="1361" w:right="1020" w:bottom="1134" w:left="1020" w:header="720" w:footer="720" w:gutter="0"/>
        </w:sectPr>
      </w:pPr>
      <w:bookmarkStart w:id="14" w:name="_Toc_3_3_0000000015"/>
      <w:r>
        <w:rPr>
          <w:rFonts w:ascii="黑体" w:eastAsia="黑体" w:hAnsi="黑体" w:cs="黑体"/>
          <w:color w:val="000000"/>
          <w:sz w:val="32"/>
        </w:rPr>
        <w:t xml:space="preserve">六、部门主管专项资金预算安排情况及绩效目标</w:t>
      </w:r>
      <w:bookmarkEnd w:id="14"/>
    </w:p>
    <w:p>
      <w:pPr>
        <w:spacing w:before="10" w:after="10" w:line="360" w:lineRule="auto"/>
        <w:ind w:firstLine="640"/>
        <w:jc w:val="left"/>
        <w:outlineLvl w:val="2"/>
        <w:sectPr>
          <w:type w:val="nextPage"/>
          <w:pgSz w:w="16840" w:h="11900" w:orient="landscape"/>
          <w:pgMar w:top="1361" w:right="1020" w:bottom="1134" w:left="1020" w:header="720" w:footer="720" w:gutter="0"/>
        </w:sectPr>
      </w:pPr>
      <w:bookmarkStart w:id="15" w:name="_Toc_3_3_0000000016"/>
      <w:r>
        <w:rPr>
          <w:rFonts w:ascii="黑体" w:eastAsia="黑体" w:hAnsi="黑体" w:cs="黑体"/>
          <w:color w:val="000000"/>
          <w:sz w:val="32"/>
        </w:rPr>
        <w:t xml:space="preserve">七、部门项目预算安排情况及绩效目标</w:t>
      </w:r>
      <w:bookmarkEnd w:id="15"/>
    </w:p>
    <w:p>
      <w:pPr>
        <w:spacing w:before="0" w:after="0"/>
        <w:ind w:firstLine="560"/>
        <w:jc w:val="left"/>
        <w:outlineLvl w:val="9"/>
      </w:pPr>
      <w:r>
        <w:rPr>
          <w:rFonts w:ascii="方正仿宋_GBK" w:eastAsia="方正仿宋_GBK" w:hAnsi="方正仿宋_GBK" w:cs="方正仿宋_GBK"/>
          <w:color w:val="000000"/>
          <w:sz w:val="28"/>
        </w:rPr>
        <w:t xml:space="preserve">1、第五次全国经济普查资料开发和利用绩效目标表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13063026P0075AN10009W</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第五次全国经济普查资料开发和利用</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3.00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3.00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用于第五次全国经济普查资料整理和利用</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1.整理普查资料开发及利用</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印刷册数</w:t>
            </w:r>
          </w:p>
        </w:tc>
        <w:tc>
          <w:tcPr>
            <w:tcW w:w="5386" w:type="dxa"/>
            <w:vAlign w:val="center"/>
          </w:tcPr>
          <w:p>
            <w:pPr>
              <w:pStyle w:val="单元格样式2"/>
            </w:pPr>
            <w:r>
              <w:t xml:space="preserve">编印普查资料</w:t>
            </w:r>
          </w:p>
        </w:tc>
        <w:tc>
          <w:tcPr>
            <w:tcW w:w="2268" w:type="dxa"/>
            <w:vAlign w:val="center"/>
          </w:tcPr>
          <w:p>
            <w:pPr>
              <w:pStyle w:val="单元格样式2"/>
            </w:pPr>
            <w:r>
              <w:t xml:space="preserve">≥90编印普查资料</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按时高质量完成印刷工作</w:t>
            </w:r>
          </w:p>
        </w:tc>
        <w:tc>
          <w:tcPr>
            <w:tcW w:w="5386" w:type="dxa"/>
            <w:vAlign w:val="center"/>
          </w:tcPr>
          <w:p>
            <w:pPr>
              <w:pStyle w:val="单元格样式2"/>
            </w:pPr>
            <w:r>
              <w:t xml:space="preserve">按时高质量完成印刷工作</w:t>
            </w:r>
          </w:p>
        </w:tc>
        <w:tc>
          <w:tcPr>
            <w:tcW w:w="2268" w:type="dxa"/>
            <w:vAlign w:val="center"/>
          </w:tcPr>
          <w:p>
            <w:pPr>
              <w:pStyle w:val="单元格样式2"/>
            </w:pPr>
            <w:r>
              <w:t xml:space="preserve">≥90按时高质量完成印刷工作</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项目进度</w:t>
            </w:r>
          </w:p>
        </w:tc>
        <w:tc>
          <w:tcPr>
            <w:tcW w:w="5386" w:type="dxa"/>
            <w:vAlign w:val="center"/>
          </w:tcPr>
          <w:p>
            <w:pPr>
              <w:pStyle w:val="单元格样式2"/>
            </w:pPr>
            <w:r>
              <w:t xml:space="preserve">2026年12月底前完成第五次全国经济普查资料开发和利用</w:t>
            </w:r>
            <w:r>
              <w:tab/>
            </w:r>
            <w:r>
              <w:tab/>
            </w:r>
            <w:r>
              <w:tab/>
            </w:r>
          </w:p>
          <w:p>
            <w:pPr>
              <w:pStyle w:val="单元格样式2"/>
            </w:pPr>
          </w:p>
        </w:tc>
        <w:tc>
          <w:tcPr>
            <w:tcW w:w="2268" w:type="dxa"/>
            <w:vAlign w:val="center"/>
          </w:tcPr>
          <w:p>
            <w:pPr>
              <w:pStyle w:val="单元格样式2"/>
            </w:pPr>
            <w:r>
              <w:t xml:space="preserve">≥902026年12月底前完成第五次全国经济普查资料开发和利用</w:t>
            </w:r>
            <w:r>
              <w:tab/>
            </w:r>
            <w:r>
              <w:tab/>
            </w:r>
            <w:r>
              <w:tab/>
            </w:r>
          </w:p>
          <w:p>
            <w:pPr>
              <w:pStyle w:val="单元格样式2"/>
            </w:pP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预算执行</w:t>
            </w:r>
          </w:p>
        </w:tc>
        <w:tc>
          <w:tcPr>
            <w:tcW w:w="5386" w:type="dxa"/>
            <w:vAlign w:val="center"/>
          </w:tcPr>
          <w:p>
            <w:pPr>
              <w:pStyle w:val="单元格样式2"/>
            </w:pPr>
            <w:r>
              <w:t xml:space="preserve">完成年度预算资金安排</w:t>
            </w:r>
          </w:p>
        </w:tc>
        <w:tc>
          <w:tcPr>
            <w:tcW w:w="2268" w:type="dxa"/>
            <w:vAlign w:val="center"/>
          </w:tcPr>
          <w:p>
            <w:pPr>
              <w:pStyle w:val="单元格样式2"/>
            </w:pPr>
            <w:r>
              <w:t xml:space="preserve">≥90完成年度预算资金安排</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≥90经济效益指标</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社会影响力</w:t>
            </w:r>
          </w:p>
        </w:tc>
        <w:tc>
          <w:tcPr>
            <w:tcW w:w="5386" w:type="dxa"/>
            <w:vAlign w:val="center"/>
          </w:tcPr>
          <w:p>
            <w:pPr>
              <w:pStyle w:val="单元格样式2"/>
            </w:pPr>
            <w:r>
              <w:t xml:space="preserve">社会影响力</w:t>
            </w:r>
          </w:p>
        </w:tc>
        <w:tc>
          <w:tcPr>
            <w:tcW w:w="2268" w:type="dxa"/>
            <w:vAlign w:val="center"/>
          </w:tcPr>
          <w:p>
            <w:pPr>
              <w:pStyle w:val="单元格样式2"/>
            </w:pPr>
            <w:r>
              <w:t xml:space="preserve">≥90社会影响力</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≥90生态效益指标</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≥90持续提升我局社会影响力</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服务对象满意度</w:t>
            </w:r>
          </w:p>
        </w:tc>
        <w:tc>
          <w:tcPr>
            <w:tcW w:w="5386" w:type="dxa"/>
            <w:vAlign w:val="center"/>
          </w:tcPr>
          <w:p>
            <w:pPr>
              <w:pStyle w:val="单元格样式2"/>
            </w:pPr>
            <w:r>
              <w:t xml:space="preserve">服务对象满意度</w:t>
            </w:r>
          </w:p>
        </w:tc>
        <w:tc>
          <w:tcPr>
            <w:tcW w:w="2268" w:type="dxa"/>
            <w:vAlign w:val="center"/>
          </w:tcPr>
          <w:p>
            <w:pPr>
              <w:pStyle w:val="单元格样式2"/>
            </w:pPr>
            <w:r>
              <w:t xml:space="preserve">≥90服务对象满意度</w:t>
            </w:r>
          </w:p>
        </w:tc>
        <w:tc>
          <w:tcPr>
            <w:tcW w:w="1276" w:type="dxa"/>
            <w:vAlign w:val="center"/>
          </w:tcPr>
          <w:p>
            <w:pPr>
              <w:pStyle w:val="单元格样式2"/>
            </w:pPr>
            <w:r>
              <w:t xml:space="preserve">第五次全国经济普查实施方案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eastAsia="方正仿宋_GBK" w:hAnsi="方正仿宋_GBK" w:cs="方正仿宋_GBK"/>
          <w:color w:val="000000"/>
          <w:sz w:val="28"/>
        </w:rPr>
        <w:t xml:space="preserve">2、劳动力、人口抽样调查、劳动工资统计等调查经费绩效目标表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13063026P0075AN10007M</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劳动力、人口抽样调查、劳动工资统计等调查经费</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20.00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20.00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用于劳动力、人口抽样调查、劳动工资调查等专项统计调查费用</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1.完成各项专项统计调查</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调查企业户数</w:t>
            </w:r>
          </w:p>
        </w:tc>
        <w:tc>
          <w:tcPr>
            <w:tcW w:w="5386" w:type="dxa"/>
            <w:vAlign w:val="center"/>
          </w:tcPr>
          <w:p>
            <w:pPr>
              <w:pStyle w:val="单元格样式2"/>
            </w:pPr>
            <w:r>
              <w:t xml:space="preserve">调查企业户数</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完成情况</w:t>
            </w:r>
          </w:p>
        </w:tc>
        <w:tc>
          <w:tcPr>
            <w:tcW w:w="5386" w:type="dxa"/>
            <w:vAlign w:val="center"/>
          </w:tcPr>
          <w:p>
            <w:pPr>
              <w:pStyle w:val="单元格样式2"/>
            </w:pPr>
            <w:r>
              <w:t xml:space="preserve">完成情况</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完成时限</w:t>
            </w:r>
          </w:p>
        </w:tc>
        <w:tc>
          <w:tcPr>
            <w:tcW w:w="5386" w:type="dxa"/>
            <w:vAlign w:val="center"/>
          </w:tcPr>
          <w:p>
            <w:pPr>
              <w:pStyle w:val="单元格样式2"/>
            </w:pPr>
            <w:r>
              <w:t xml:space="preserve">完成时限</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预算执行率（%）</w:t>
            </w:r>
          </w:p>
        </w:tc>
        <w:tc>
          <w:tcPr>
            <w:tcW w:w="5386" w:type="dxa"/>
            <w:vAlign w:val="center"/>
          </w:tcPr>
          <w:p>
            <w:pPr>
              <w:pStyle w:val="单元格样式2"/>
            </w:pPr>
            <w:r>
              <w:t xml:space="preserve">预算执行率（%）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社会效益指标</w:t>
            </w:r>
          </w:p>
        </w:tc>
        <w:tc>
          <w:tcPr>
            <w:tcW w:w="5386" w:type="dxa"/>
            <w:vAlign w:val="center"/>
          </w:tcPr>
          <w:p>
            <w:pPr>
              <w:pStyle w:val="单元格样式2"/>
            </w:pPr>
            <w:r>
              <w:t xml:space="preserve">社会效益指标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服务满意度</w:t>
            </w:r>
          </w:p>
        </w:tc>
        <w:tc>
          <w:tcPr>
            <w:tcW w:w="5386" w:type="dxa"/>
            <w:vAlign w:val="center"/>
          </w:tcPr>
          <w:p>
            <w:pPr>
              <w:pStyle w:val="单元格样式2"/>
            </w:pPr>
            <w:r>
              <w:t xml:space="preserve">服务满意度</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bl>
    <w:p>
      <w:pPr>
        <w:sectPr>
          <w:type w:val="nextPage"/>
          <w:pgSz w:w="16840" w:h="11900" w:orient="landscape"/>
          <w:pgMar w:top="1361" w:right="1020" w:bottom="1134" w:left="1020" w:header="720" w:footer="720" w:gutter="0"/>
        </w:sectPr>
      </w:pPr>
    </w:p>
    <w:p>
      <w:pPr>
        <w:spacing w:before="0" w:after="0"/>
        <w:ind w:firstLine="560"/>
        <w:jc w:val="left"/>
        <w:outlineLvl w:val="9"/>
      </w:pPr>
      <w:r>
        <w:rPr>
          <w:rFonts w:ascii="方正仿宋_GBK" w:eastAsia="方正仿宋_GBK" w:hAnsi="方正仿宋_GBK" w:cs="方正仿宋_GBK"/>
          <w:color w:val="000000"/>
          <w:sz w:val="28"/>
        </w:rPr>
        <w:t xml:space="preserve">3、网络维护费及报表年鉴印刷绩效目标表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13063026P003CX510072B</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网络维护费及报表年鉴印刷</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2.00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2.00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用于统计年鉴印刷和网络维护</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1.完成本年度报表年鉴印刷及网络维护</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印刷数量</w:t>
            </w:r>
          </w:p>
        </w:tc>
        <w:tc>
          <w:tcPr>
            <w:tcW w:w="5386" w:type="dxa"/>
            <w:vAlign w:val="center"/>
          </w:tcPr>
          <w:p>
            <w:pPr>
              <w:pStyle w:val="单元格样式2"/>
            </w:pPr>
            <w:r>
              <w:t xml:space="preserve">印刷数量</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印刷合格率</w:t>
            </w:r>
          </w:p>
        </w:tc>
        <w:tc>
          <w:tcPr>
            <w:tcW w:w="5386" w:type="dxa"/>
            <w:vAlign w:val="center"/>
          </w:tcPr>
          <w:p>
            <w:pPr>
              <w:pStyle w:val="单元格样式2"/>
            </w:pPr>
            <w:r>
              <w:t xml:space="preserve">印刷合格率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完成时限</w:t>
            </w:r>
          </w:p>
        </w:tc>
        <w:tc>
          <w:tcPr>
            <w:tcW w:w="5386" w:type="dxa"/>
            <w:vAlign w:val="center"/>
          </w:tcPr>
          <w:p>
            <w:pPr>
              <w:pStyle w:val="单元格样式2"/>
            </w:pPr>
            <w:r>
              <w:t xml:space="preserve">完成时限</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预算执行率（%）</w:t>
            </w:r>
          </w:p>
        </w:tc>
        <w:tc>
          <w:tcPr>
            <w:tcW w:w="5386" w:type="dxa"/>
            <w:vAlign w:val="center"/>
          </w:tcPr>
          <w:p>
            <w:pPr>
              <w:pStyle w:val="单元格样式2"/>
            </w:pPr>
            <w:r>
              <w:t xml:space="preserve">预算执行率（%）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社会效益指标</w:t>
            </w:r>
          </w:p>
        </w:tc>
        <w:tc>
          <w:tcPr>
            <w:tcW w:w="5386" w:type="dxa"/>
            <w:vAlign w:val="center"/>
          </w:tcPr>
          <w:p>
            <w:pPr>
              <w:pStyle w:val="单元格样式2"/>
            </w:pPr>
            <w:r>
              <w:t xml:space="preserve">社会效益指标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服务对象满意度</w:t>
            </w:r>
          </w:p>
        </w:tc>
        <w:tc>
          <w:tcPr>
            <w:tcW w:w="5386" w:type="dxa"/>
            <w:vAlign w:val="center"/>
          </w:tcPr>
          <w:p>
            <w:pPr>
              <w:pStyle w:val="单元格样式2"/>
            </w:pPr>
            <w:r>
              <w:t xml:space="preserve">服务对象满意度</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bl>
    <w:p>
      <w:pPr>
        <w:sectPr>
          <w:type w:val="nextPage"/>
          <w:pgSz w:w="16840" w:h="11900" w:orient="landscape"/>
          <w:pgMar w:top="1361" w:right="1020" w:bottom="1134" w:left="1020" w:header="720" w:footer="720" w:gutter="0"/>
        </w:sectPr>
      </w:pPr>
    </w:p>
    <w:p>
      <w:pPr>
        <w:spacing w:before="0" w:after="0"/>
        <w:ind w:firstLine="560"/>
        <w:jc w:val="left"/>
        <w:outlineLvl w:val="9"/>
      </w:pPr>
      <w:r>
        <w:rPr>
          <w:rFonts w:ascii="方正仿宋_GBK" w:eastAsia="方正仿宋_GBK" w:hAnsi="方正仿宋_GBK" w:cs="方正仿宋_GBK"/>
          <w:color w:val="000000"/>
          <w:sz w:val="28"/>
        </w:rPr>
        <w:t xml:space="preserve">4、涞源县第四次全国农业普查绩效目标表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13063026P0075AN100089</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涞源县第四次全国农业普查</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30.00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30.00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用于第四次全国农业普查办公费、劳务费等费用</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1.完成第四次全国农业普查</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完成统计工作数量</w:t>
            </w:r>
          </w:p>
        </w:tc>
        <w:tc>
          <w:tcPr>
            <w:tcW w:w="5386" w:type="dxa"/>
            <w:vAlign w:val="center"/>
          </w:tcPr>
          <w:p>
            <w:pPr>
              <w:pStyle w:val="单元格样式2"/>
            </w:pPr>
            <w:r>
              <w:t xml:space="preserve">完成统计工作数量</w:t>
            </w:r>
          </w:p>
        </w:tc>
        <w:tc>
          <w:tcPr>
            <w:tcW w:w="2268" w:type="dxa"/>
            <w:vAlign w:val="center"/>
          </w:tcPr>
          <w:p>
            <w:pPr>
              <w:pStyle w:val="单元格样式2"/>
            </w:pPr>
            <w:r>
              <w:t xml:space="preserve">≥90完成统计工作数量</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完成率质量</w:t>
            </w:r>
          </w:p>
        </w:tc>
        <w:tc>
          <w:tcPr>
            <w:tcW w:w="5386" w:type="dxa"/>
            <w:vAlign w:val="center"/>
          </w:tcPr>
          <w:p>
            <w:pPr>
              <w:pStyle w:val="单元格样式2"/>
            </w:pPr>
            <w:r>
              <w:t xml:space="preserve">完成率质量</w:t>
            </w:r>
          </w:p>
        </w:tc>
        <w:tc>
          <w:tcPr>
            <w:tcW w:w="2268" w:type="dxa"/>
            <w:vAlign w:val="center"/>
          </w:tcPr>
          <w:p>
            <w:pPr>
              <w:pStyle w:val="单元格样式2"/>
            </w:pPr>
            <w:r>
              <w:t xml:space="preserve">≥90完成率质量</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各项任务完成及时率（%）</w:t>
            </w:r>
          </w:p>
        </w:tc>
        <w:tc>
          <w:tcPr>
            <w:tcW w:w="5386" w:type="dxa"/>
            <w:vAlign w:val="center"/>
          </w:tcPr>
          <w:p>
            <w:pPr>
              <w:pStyle w:val="单元格样式2"/>
            </w:pPr>
            <w:r>
              <w:t xml:space="preserve">各项任务完成及时率（%）</w:t>
            </w:r>
          </w:p>
        </w:tc>
        <w:tc>
          <w:tcPr>
            <w:tcW w:w="2268" w:type="dxa"/>
            <w:vAlign w:val="center"/>
          </w:tcPr>
          <w:p>
            <w:pPr>
              <w:pStyle w:val="单元格样式2"/>
            </w:pPr>
            <w:r>
              <w:t xml:space="preserve">≥90各项任务完成及时率（%）</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完成工作目标所需要资金</w:t>
            </w:r>
          </w:p>
          <w:p>
            <w:pPr>
              <w:pStyle w:val="单元格样式2"/>
            </w:pPr>
          </w:p>
        </w:tc>
        <w:tc>
          <w:tcPr>
            <w:tcW w:w="5386" w:type="dxa"/>
            <w:vAlign w:val="center"/>
          </w:tcPr>
          <w:p>
            <w:pPr>
              <w:pStyle w:val="单元格样式2"/>
            </w:pPr>
            <w:r>
              <w:t xml:space="preserve">完成工作目标所需要资金</w:t>
            </w:r>
          </w:p>
          <w:p>
            <w:pPr>
              <w:pStyle w:val="单元格样式2"/>
            </w:pPr>
          </w:p>
        </w:tc>
        <w:tc>
          <w:tcPr>
            <w:tcW w:w="2268" w:type="dxa"/>
            <w:vAlign w:val="center"/>
          </w:tcPr>
          <w:p>
            <w:pPr>
              <w:pStyle w:val="单元格样式2"/>
            </w:pPr>
            <w:r>
              <w:t xml:space="preserve">≥90完成工作目标所需要资金</w:t>
            </w:r>
          </w:p>
          <w:p>
            <w:pPr>
              <w:pStyle w:val="单元格样式2"/>
            </w:pP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≥90经济效益指标</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社会影响力</w:t>
            </w:r>
          </w:p>
        </w:tc>
        <w:tc>
          <w:tcPr>
            <w:tcW w:w="5386" w:type="dxa"/>
            <w:vAlign w:val="center"/>
          </w:tcPr>
          <w:p>
            <w:pPr>
              <w:pStyle w:val="单元格样式2"/>
            </w:pPr>
            <w:r>
              <w:t xml:space="preserve">社会影响力</w:t>
            </w:r>
          </w:p>
        </w:tc>
        <w:tc>
          <w:tcPr>
            <w:tcW w:w="2268" w:type="dxa"/>
            <w:vAlign w:val="center"/>
          </w:tcPr>
          <w:p>
            <w:pPr>
              <w:pStyle w:val="单元格样式2"/>
            </w:pPr>
            <w:r>
              <w:t xml:space="preserve">≥90社会影响力</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≥90生态效益指标</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≥90持续提升我局社会影响力</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服务对象满意度</w:t>
            </w:r>
          </w:p>
        </w:tc>
        <w:tc>
          <w:tcPr>
            <w:tcW w:w="5386" w:type="dxa"/>
            <w:vAlign w:val="center"/>
          </w:tcPr>
          <w:p>
            <w:pPr>
              <w:pStyle w:val="单元格样式2"/>
            </w:pPr>
            <w:r>
              <w:t xml:space="preserve">服务对象满意度</w:t>
            </w:r>
          </w:p>
        </w:tc>
        <w:tc>
          <w:tcPr>
            <w:tcW w:w="2268" w:type="dxa"/>
            <w:vAlign w:val="center"/>
          </w:tcPr>
          <w:p>
            <w:pPr>
              <w:pStyle w:val="单元格样式2"/>
            </w:pPr>
            <w:r>
              <w:t xml:space="preserve">≥90服务对象满意度</w:t>
            </w:r>
          </w:p>
        </w:tc>
        <w:tc>
          <w:tcPr>
            <w:tcW w:w="1276" w:type="dxa"/>
            <w:vAlign w:val="center"/>
          </w:tcPr>
          <w:p>
            <w:pPr>
              <w:pStyle w:val="单元格样式2"/>
            </w:pPr>
            <w:r>
              <w:t xml:space="preserve">年初工作安排预算</w:t>
            </w:r>
          </w:p>
        </w:tc>
      </w:tr>
    </w:tbl>
    <w:p>
      <w:pPr>
        <w:sectPr>
          <w:type w:val="nextPage"/>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eastAsia="黑体" w:hAnsi="黑体" w:cs="黑体"/>
          <w:color w:val="000000"/>
          <w:sz w:val="32"/>
        </w:rPr>
        <w:t xml:space="preserve">八、政府采购预算情况</w:t>
      </w:r>
      <w:bookmarkEnd w:id="16"/>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部门政府采购预算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2"/>
            </w:pPr>
          </w:p>
        </w:tc>
        <w:tc>
          <w:tcPr>
            <w:tcW w:w="964" w:type="dxa"/>
            <w:vAlign w:val="center"/>
          </w:tcPr>
          <w:p>
            <w:pPr>
              <w:pStyle w:val="单元格样式4"/>
            </w:pPr>
          </w:p>
        </w:tc>
        <w:tc>
          <w:tcPr>
            <w:tcW w:w="1134" w:type="dxa"/>
            <w:vAlign w:val="center"/>
          </w:tcPr>
          <w:p>
            <w:pPr>
              <w:pStyle w:val="单元格样式2"/>
            </w:pPr>
          </w:p>
        </w:tc>
        <w:tc>
          <w:tcPr>
            <w:tcW w:w="1134" w:type="dxa"/>
            <w:vAlign w:val="center"/>
          </w:tcPr>
          <w:p>
            <w:pPr>
              <w:pStyle w:val="单元格样式2"/>
            </w:pPr>
          </w:p>
        </w:tc>
        <w:tc>
          <w:tcPr>
            <w:tcW w:w="709" w:type="dxa"/>
            <w:vAlign w:val="center"/>
          </w:tcPr>
          <w:p>
            <w:pPr>
              <w:pStyle w:val="单元格样式3"/>
            </w:pPr>
          </w:p>
        </w:tc>
        <w:tc>
          <w:tcPr>
            <w:tcW w:w="850" w:type="dxa"/>
            <w:vAlign w:val="center"/>
          </w:tcPr>
          <w:p>
            <w:pPr>
              <w:pStyle w:val="单元格样式4"/>
            </w:pPr>
          </w:p>
        </w:tc>
        <w:tc>
          <w:tcPr>
            <w:tcW w:w="850"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hAnsi="方正书宋_GBK" w:cs="方正书宋_GBK"/>
          <w:color w:val="000000"/>
          <w:sz w:val="21"/>
        </w:rPr>
        <w:t xml:space="preserve">注：无政府采购预算，空表列示。</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2"/>
      </w:pPr>
      <w:bookmarkStart w:id="17" w:name="_Toc_3_3_0000000018"/>
      <w:r>
        <w:rPr>
          <w:rFonts w:ascii="黑体" w:eastAsia="黑体" w:hAnsi="黑体" w:cs="黑体"/>
          <w:color w:val="000000"/>
          <w:sz w:val="32"/>
        </w:rPr>
        <w:t xml:space="preserve">九、国有资产信息</w:t>
      </w:r>
      <w:bookmarkEnd w:id="17"/>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涞源县统计局（含所属单位）上年末固定资产金额为0.00万元（详见下表）。本年度拟购置固定资产总额为0.00万元，已按要求列入政府采购预算，详见政府采购预算表。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部门固定资产占用情况表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410涞源县统计局</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p>
        </w:tc>
        <w:tc>
          <w:tcPr>
            <w:tcW w:w="2835" w:type="dxa"/>
            <w:vAlign w:val="center"/>
          </w:tcPr>
          <w:p>
            <w:pPr>
              <w:pStyle w:val="单元格样式3"/>
            </w:pPr>
          </w:p>
        </w:tc>
        <w:tc>
          <w:tcPr>
            <w:tcW w:w="2835" w:type="dxa"/>
            <w:vAlign w:val="center"/>
          </w:tcPr>
          <w:p>
            <w:pPr>
              <w:pStyle w:val="单元格样式4"/>
            </w:pPr>
          </w:p>
        </w:tc>
      </w:tr>
    </w:tbl>
    <w:p>
      <w:pPr>
        <w:spacing w:before="0" w:after="0" w:line="240" w:lineRule="auto"/>
        <w:ind w:firstLine="420"/>
        <w:jc w:val="left"/>
        <w:outlineLvl w:val="9"/>
      </w:pPr>
      <w:r>
        <w:rPr>
          <w:rFonts w:ascii="方正书宋_GBK" w:eastAsia="方正书宋_GBK" w:hAnsi="方正书宋_GBK" w:cs="方正书宋_GBK"/>
          <w:color w:val="000000"/>
          <w:sz w:val="21"/>
        </w:rPr>
        <w:t xml:space="preserve">注：无固定资产占用情况，空表列示。</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2"/>
      </w:pPr>
      <w:bookmarkStart w:id="18" w:name="_Toc_3_3_0000000019"/>
      <w:r>
        <w:rPr>
          <w:rFonts w:ascii="黑体" w:eastAsia="黑体" w:hAnsi="黑体" w:cs="黑体"/>
          <w:color w:val="000000"/>
          <w:sz w:val="32"/>
        </w:rPr>
        <w:t xml:space="preserve">十、名词解释</w:t>
      </w:r>
      <w:bookmarkEnd w:id="18"/>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部门预算支出：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eastAsia="黑体" w:hAnsi="黑体" w:cs="黑体"/>
          <w:color w:val="000000"/>
          <w:sz w:val="32"/>
        </w:rPr>
        <w:t xml:space="preserve">十一、其他需要说明的事项</w:t>
      </w:r>
      <w:bookmarkEnd w:id="19"/>
    </w:p>
    <w:p>
      <w:pPr>
        <w:spacing w:before="0" w:after="0" w:line="500" w:lineRule="exact"/>
        <w:ind w:firstLine="560"/>
        <w:jc w:val="left"/>
        <w:outlineLvl w:val="9"/>
        <w:sectPr>
          <w:type w:val="nextPage"/>
          <w:pgSz w:w="16840" w:h="11900" w:orient="landscape"/>
          <w:pgMar w:top="1361" w:right="1020" w:bottom="1134" w:left="1020" w:header="720" w:footer="720" w:gutter="0"/>
        </w:sectPr>
      </w:pPr>
      <w:r>
        <w:rPr>
          <w:rFonts w:ascii="Times New Roman" w:eastAsia="方正仿宋_GBK" w:hAnsi="Times New Roman" w:cs="Times New Roman"/>
          <w:b w:val="0"/>
          <w:color w:val="000000"/>
          <w:sz w:val="28"/>
        </w:rPr>
        <w:t xml:space="preserve">我部门无其他需要说明的事项。</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0"/>
        <w:sectPr>
          <w:type w:val="nextPage"/>
          <w:pgSz w:w="16840" w:h="11900" w:orient="landscape"/>
          <w:pgMar w:top="1361" w:right="1020" w:bottom="1134" w:left="1020" w:header="720" w:footer="720" w:gutter="0"/>
        </w:sectPr>
      </w:pPr>
      <w:r>
        <w:rPr>
          <w:rFonts w:ascii="方正小标宋_GBK" w:eastAsia="方正小标宋_GBK" w:hAnsi="方正小标宋_GBK" w:cs="方正小标宋_GBK"/>
          <w:color w:val="000000"/>
          <w:sz w:val="72"/>
        </w:rPr>
        <w:t xml:space="preserve">第二部分  部门所属单位预算</w:t>
      </w:r>
    </w:p>
    <w:p>
      <w:pPr>
        <w:spacing w:before="0" w:after="0"/>
        <w:ind w:firstLine="0"/>
        <w:jc w:val="center"/>
        <w:outlineLvl w:val="3"/>
      </w:pPr>
      <w:bookmarkStart w:id="20" w:name="_Toc_4_4_0000000021"/>
      <w:r>
        <w:rPr>
          <w:rFonts w:ascii="方正小标宋_GBK" w:eastAsia="方正小标宋_GBK" w:hAnsi="方正小标宋_GBK" w:cs="方正小标宋_GBK"/>
          <w:b w:val="0"/>
          <w:color w:val="000000"/>
          <w:sz w:val="44"/>
        </w:rPr>
        <w:t xml:space="preserve">一、涞源县统计局本级收支预算</w:t>
      </w:r>
      <w:bookmarkEnd w:id="20"/>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286.09</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213.01</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66.17</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6.91</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286.09</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286.09</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286.09</w:t>
            </w:r>
          </w:p>
        </w:tc>
        <w:tc>
          <w:tcPr>
            <w:tcW w:w="4535" w:type="dxa"/>
            <w:vAlign w:val="center"/>
          </w:tcPr>
          <w:p>
            <w:pPr>
              <w:pStyle w:val="单元格样式6"/>
            </w:pPr>
            <w:r>
              <w:t xml:space="preserve">支出总计</w:t>
            </w:r>
          </w:p>
        </w:tc>
        <w:tc>
          <w:tcPr>
            <w:tcW w:w="2126" w:type="dxa"/>
            <w:vAlign w:val="center"/>
          </w:tcPr>
          <w:p>
            <w:pPr>
              <w:pStyle w:val="单元格样式7"/>
            </w:pPr>
            <w:r>
              <w:t xml:space="preserve">286.09</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单位预算收入总表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286.09</w:t>
            </w:r>
          </w:p>
        </w:tc>
        <w:tc>
          <w:tcPr>
            <w:tcW w:w="1134" w:type="dxa"/>
            <w:vAlign w:val="center"/>
          </w:tcPr>
          <w:p>
            <w:pPr>
              <w:pStyle w:val="单元格样式7"/>
            </w:pPr>
            <w:r>
              <w:t xml:space="preserve">286.09</w:t>
            </w:r>
          </w:p>
        </w:tc>
        <w:tc>
          <w:tcPr>
            <w:tcW w:w="1134" w:type="dxa"/>
            <w:vAlign w:val="center"/>
          </w:tcPr>
          <w:p>
            <w:pPr>
              <w:pStyle w:val="单元格样式7"/>
            </w:pPr>
            <w:r>
              <w:t xml:space="preserve">286.09</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20105</w:t>
            </w:r>
          </w:p>
        </w:tc>
        <w:tc>
          <w:tcPr>
            <w:tcW w:w="1559" w:type="dxa"/>
            <w:vAlign w:val="center"/>
          </w:tcPr>
          <w:p>
            <w:pPr>
              <w:pStyle w:val="单元格样式2"/>
            </w:pPr>
            <w:r>
              <w:t xml:space="preserve">统计信息事务</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r>
              <w:t xml:space="preserve">213.01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2010501</w:t>
            </w:r>
          </w:p>
        </w:tc>
        <w:tc>
          <w:tcPr>
            <w:tcW w:w="1559" w:type="dxa"/>
            <w:vAlign w:val="center"/>
          </w:tcPr>
          <w:p>
            <w:pPr>
              <w:pStyle w:val="单元格样式2"/>
            </w:pPr>
            <w:r>
              <w:t xml:space="preserve">行政运行</w:t>
            </w:r>
          </w:p>
        </w:tc>
        <w:tc>
          <w:tcPr>
            <w:tcW w:w="1134" w:type="dxa"/>
            <w:vAlign w:val="center"/>
          </w:tcPr>
          <w:p>
            <w:pPr>
              <w:pStyle w:val="单元格样式4"/>
            </w:pPr>
            <w:r>
              <w:t xml:space="preserve">160.01</w:t>
            </w:r>
          </w:p>
        </w:tc>
        <w:tc>
          <w:tcPr>
            <w:tcW w:w="1134" w:type="dxa"/>
            <w:vAlign w:val="center"/>
          </w:tcPr>
          <w:p>
            <w:pPr>
              <w:pStyle w:val="单元格样式4"/>
            </w:pPr>
            <w:r>
              <w:t xml:space="preserve">160.01</w:t>
            </w:r>
          </w:p>
        </w:tc>
        <w:tc>
          <w:tcPr>
            <w:tcW w:w="1134" w:type="dxa"/>
            <w:vAlign w:val="center"/>
          </w:tcPr>
          <w:p>
            <w:pPr>
              <w:pStyle w:val="单元格样式4"/>
            </w:pPr>
            <w:r>
              <w:t xml:space="preserve">160.01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2010507</w:t>
            </w:r>
          </w:p>
        </w:tc>
        <w:tc>
          <w:tcPr>
            <w:tcW w:w="1559" w:type="dxa"/>
            <w:vAlign w:val="center"/>
          </w:tcPr>
          <w:p>
            <w:pPr>
              <w:pStyle w:val="单元格样式2"/>
            </w:pPr>
            <w:r>
              <w:t xml:space="preserve">专项普查活动</w:t>
            </w:r>
          </w:p>
        </w:tc>
        <w:tc>
          <w:tcPr>
            <w:tcW w:w="1134" w:type="dxa"/>
            <w:vAlign w:val="center"/>
          </w:tcPr>
          <w:p>
            <w:pPr>
              <w:pStyle w:val="单元格样式4"/>
            </w:pPr>
            <w:r>
              <w:t xml:space="preserve">33.00</w:t>
            </w:r>
          </w:p>
        </w:tc>
        <w:tc>
          <w:tcPr>
            <w:tcW w:w="1134" w:type="dxa"/>
            <w:vAlign w:val="center"/>
          </w:tcPr>
          <w:p>
            <w:pPr>
              <w:pStyle w:val="单元格样式4"/>
            </w:pPr>
            <w:r>
              <w:t xml:space="preserve">33.00</w:t>
            </w:r>
          </w:p>
        </w:tc>
        <w:tc>
          <w:tcPr>
            <w:tcW w:w="1134" w:type="dxa"/>
            <w:vAlign w:val="center"/>
          </w:tcPr>
          <w:p>
            <w:pPr>
              <w:pStyle w:val="单元格样式4"/>
            </w:pPr>
            <w:r>
              <w:t xml:space="preserve">33.00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2010508</w:t>
            </w:r>
          </w:p>
        </w:tc>
        <w:tc>
          <w:tcPr>
            <w:tcW w:w="1559" w:type="dxa"/>
            <w:vAlign w:val="center"/>
          </w:tcPr>
          <w:p>
            <w:pPr>
              <w:pStyle w:val="单元格样式2"/>
            </w:pPr>
            <w:r>
              <w:t xml:space="preserve">统计抽样调查</w:t>
            </w:r>
          </w:p>
        </w:tc>
        <w:tc>
          <w:tcPr>
            <w:tcW w:w="1134" w:type="dxa"/>
            <w:vAlign w:val="center"/>
          </w:tcPr>
          <w:p>
            <w:pPr>
              <w:pStyle w:val="单元格样式4"/>
            </w:pPr>
            <w:r>
              <w:t xml:space="preserve">20.00</w:t>
            </w:r>
          </w:p>
        </w:tc>
        <w:tc>
          <w:tcPr>
            <w:tcW w:w="1134" w:type="dxa"/>
            <w:vAlign w:val="center"/>
          </w:tcPr>
          <w:p>
            <w:pPr>
              <w:pStyle w:val="单元格样式4"/>
            </w:pPr>
            <w:r>
              <w:t xml:space="preserve">20.00</w:t>
            </w:r>
          </w:p>
        </w:tc>
        <w:tc>
          <w:tcPr>
            <w:tcW w:w="1134" w:type="dxa"/>
            <w:vAlign w:val="center"/>
          </w:tcPr>
          <w:p>
            <w:pPr>
              <w:pStyle w:val="单元格样式4"/>
            </w:pPr>
            <w:r>
              <w:t xml:space="preserve">20.00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r>
              <w:t xml:space="preserve">66.17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2080501</w:t>
            </w:r>
          </w:p>
        </w:tc>
        <w:tc>
          <w:tcPr>
            <w:tcW w:w="1559" w:type="dxa"/>
            <w:vAlign w:val="center"/>
          </w:tcPr>
          <w:p>
            <w:pPr>
              <w:pStyle w:val="单元格样式2"/>
            </w:pPr>
            <w:r>
              <w:t xml:space="preserve">行政单位离退休</w:t>
            </w:r>
          </w:p>
        </w:tc>
        <w:tc>
          <w:tcPr>
            <w:tcW w:w="1134" w:type="dxa"/>
            <w:vAlign w:val="center"/>
          </w:tcPr>
          <w:p>
            <w:pPr>
              <w:pStyle w:val="单元格样式4"/>
            </w:pPr>
            <w:r>
              <w:t xml:space="preserve">44.66</w:t>
            </w:r>
          </w:p>
        </w:tc>
        <w:tc>
          <w:tcPr>
            <w:tcW w:w="1134" w:type="dxa"/>
            <w:vAlign w:val="center"/>
          </w:tcPr>
          <w:p>
            <w:pPr>
              <w:pStyle w:val="单元格样式4"/>
            </w:pPr>
            <w:r>
              <w:t xml:space="preserve">44.66</w:t>
            </w:r>
          </w:p>
        </w:tc>
        <w:tc>
          <w:tcPr>
            <w:tcW w:w="1134" w:type="dxa"/>
            <w:vAlign w:val="center"/>
          </w:tcPr>
          <w:p>
            <w:pPr>
              <w:pStyle w:val="单元格样式4"/>
            </w:pPr>
            <w:r>
              <w:t xml:space="preserve">44.66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14.34</w:t>
            </w:r>
          </w:p>
        </w:tc>
        <w:tc>
          <w:tcPr>
            <w:tcW w:w="1134" w:type="dxa"/>
            <w:vAlign w:val="center"/>
          </w:tcPr>
          <w:p>
            <w:pPr>
              <w:pStyle w:val="单元格样式4"/>
            </w:pPr>
            <w:r>
              <w:t xml:space="preserve">14.34</w:t>
            </w:r>
          </w:p>
        </w:tc>
        <w:tc>
          <w:tcPr>
            <w:tcW w:w="1134" w:type="dxa"/>
            <w:vAlign w:val="center"/>
          </w:tcPr>
          <w:p>
            <w:pPr>
              <w:pStyle w:val="单元格样式4"/>
            </w:pPr>
            <w:r>
              <w:t xml:space="preserve">14.34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2080506</w:t>
            </w:r>
          </w:p>
        </w:tc>
        <w:tc>
          <w:tcPr>
            <w:tcW w:w="1559" w:type="dxa"/>
            <w:vAlign w:val="center"/>
          </w:tcPr>
          <w:p>
            <w:pPr>
              <w:pStyle w:val="单元格样式2"/>
            </w:pPr>
            <w:r>
              <w:t xml:space="preserve">机关事业单位职业年金缴费支出</w:t>
            </w:r>
          </w:p>
        </w:tc>
        <w:tc>
          <w:tcPr>
            <w:tcW w:w="1134" w:type="dxa"/>
            <w:vAlign w:val="center"/>
          </w:tcPr>
          <w:p>
            <w:pPr>
              <w:pStyle w:val="单元格样式4"/>
            </w:pPr>
            <w:r>
              <w:t xml:space="preserve">7.17</w:t>
            </w:r>
          </w:p>
        </w:tc>
        <w:tc>
          <w:tcPr>
            <w:tcW w:w="1134" w:type="dxa"/>
            <w:vAlign w:val="center"/>
          </w:tcPr>
          <w:p>
            <w:pPr>
              <w:pStyle w:val="单元格样式4"/>
            </w:pPr>
            <w:r>
              <w:t xml:space="preserve">7.17</w:t>
            </w:r>
          </w:p>
        </w:tc>
        <w:tc>
          <w:tcPr>
            <w:tcW w:w="1134" w:type="dxa"/>
            <w:vAlign w:val="center"/>
          </w:tcPr>
          <w:p>
            <w:pPr>
              <w:pStyle w:val="单元格样式4"/>
            </w:pPr>
            <w:r>
              <w:t xml:space="preserve">7.17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r>
              <w:t xml:space="preserve">6.91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单位预算支出总表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286.09</w:t>
            </w:r>
          </w:p>
        </w:tc>
        <w:tc>
          <w:tcPr>
            <w:tcW w:w="1361" w:type="dxa"/>
            <w:vAlign w:val="center"/>
          </w:tcPr>
          <w:p>
            <w:pPr>
              <w:pStyle w:val="单元格样式7"/>
            </w:pPr>
            <w:r>
              <w:t xml:space="preserve">231.09</w:t>
            </w:r>
          </w:p>
        </w:tc>
        <w:tc>
          <w:tcPr>
            <w:tcW w:w="1361" w:type="dxa"/>
            <w:vAlign w:val="center"/>
          </w:tcPr>
          <w:p>
            <w:pPr>
              <w:pStyle w:val="单元格样式7"/>
            </w:pPr>
            <w:r>
              <w:t xml:space="preserve">55.00</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213.01</w:t>
            </w:r>
          </w:p>
        </w:tc>
        <w:tc>
          <w:tcPr>
            <w:tcW w:w="1361" w:type="dxa"/>
            <w:vAlign w:val="center"/>
          </w:tcPr>
          <w:p>
            <w:pPr>
              <w:pStyle w:val="单元格样式4"/>
            </w:pPr>
            <w:r>
              <w:t xml:space="preserve">158.01</w:t>
            </w:r>
          </w:p>
        </w:tc>
        <w:tc>
          <w:tcPr>
            <w:tcW w:w="1361" w:type="dxa"/>
            <w:vAlign w:val="center"/>
          </w:tcPr>
          <w:p>
            <w:pPr>
              <w:pStyle w:val="单元格样式4"/>
            </w:pPr>
            <w:r>
              <w:t xml:space="preserve">55.00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20105</w:t>
            </w:r>
          </w:p>
        </w:tc>
        <w:tc>
          <w:tcPr>
            <w:tcW w:w="4535" w:type="dxa"/>
            <w:vAlign w:val="center"/>
          </w:tcPr>
          <w:p>
            <w:pPr>
              <w:pStyle w:val="单元格样式2"/>
            </w:pPr>
            <w:r>
              <w:t xml:space="preserve">统计信息事务</w:t>
            </w:r>
          </w:p>
        </w:tc>
        <w:tc>
          <w:tcPr>
            <w:tcW w:w="1361" w:type="dxa"/>
            <w:vAlign w:val="center"/>
          </w:tcPr>
          <w:p>
            <w:pPr>
              <w:pStyle w:val="单元格样式4"/>
            </w:pPr>
            <w:r>
              <w:t xml:space="preserve">213.01</w:t>
            </w:r>
          </w:p>
        </w:tc>
        <w:tc>
          <w:tcPr>
            <w:tcW w:w="1361" w:type="dxa"/>
            <w:vAlign w:val="center"/>
          </w:tcPr>
          <w:p>
            <w:pPr>
              <w:pStyle w:val="单元格样式4"/>
            </w:pPr>
            <w:r>
              <w:t xml:space="preserve">158.01</w:t>
            </w:r>
          </w:p>
        </w:tc>
        <w:tc>
          <w:tcPr>
            <w:tcW w:w="1361" w:type="dxa"/>
            <w:vAlign w:val="center"/>
          </w:tcPr>
          <w:p>
            <w:pPr>
              <w:pStyle w:val="单元格样式4"/>
            </w:pPr>
            <w:r>
              <w:t xml:space="preserve">55.00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2010501</w:t>
            </w:r>
          </w:p>
        </w:tc>
        <w:tc>
          <w:tcPr>
            <w:tcW w:w="4535" w:type="dxa"/>
            <w:vAlign w:val="center"/>
          </w:tcPr>
          <w:p>
            <w:pPr>
              <w:pStyle w:val="单元格样式2"/>
            </w:pPr>
            <w:r>
              <w:t xml:space="preserve">行政运行</w:t>
            </w:r>
          </w:p>
        </w:tc>
        <w:tc>
          <w:tcPr>
            <w:tcW w:w="1361" w:type="dxa"/>
            <w:vAlign w:val="center"/>
          </w:tcPr>
          <w:p>
            <w:pPr>
              <w:pStyle w:val="单元格样式4"/>
            </w:pPr>
            <w:r>
              <w:t xml:space="preserve">160.01</w:t>
            </w:r>
          </w:p>
        </w:tc>
        <w:tc>
          <w:tcPr>
            <w:tcW w:w="1361" w:type="dxa"/>
            <w:vAlign w:val="center"/>
          </w:tcPr>
          <w:p>
            <w:pPr>
              <w:pStyle w:val="单元格样式4"/>
            </w:pPr>
            <w:r>
              <w:t xml:space="preserve">158.01</w:t>
            </w:r>
          </w:p>
        </w:tc>
        <w:tc>
          <w:tcPr>
            <w:tcW w:w="1361" w:type="dxa"/>
            <w:vAlign w:val="center"/>
          </w:tcPr>
          <w:p>
            <w:pPr>
              <w:pStyle w:val="单元格样式4"/>
            </w:pPr>
            <w:r>
              <w:t xml:space="preserve">2.00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2010507</w:t>
            </w:r>
          </w:p>
        </w:tc>
        <w:tc>
          <w:tcPr>
            <w:tcW w:w="4535" w:type="dxa"/>
            <w:vAlign w:val="center"/>
          </w:tcPr>
          <w:p>
            <w:pPr>
              <w:pStyle w:val="单元格样式2"/>
            </w:pPr>
            <w:r>
              <w:t xml:space="preserve">专项普查活动</w:t>
            </w:r>
          </w:p>
        </w:tc>
        <w:tc>
          <w:tcPr>
            <w:tcW w:w="1361" w:type="dxa"/>
            <w:vAlign w:val="center"/>
          </w:tcPr>
          <w:p>
            <w:pPr>
              <w:pStyle w:val="单元格样式4"/>
            </w:pPr>
            <w:r>
              <w:t xml:space="preserve">33.00</w:t>
            </w:r>
          </w:p>
        </w:tc>
        <w:tc>
          <w:tcPr>
            <w:tcW w:w="1361" w:type="dxa"/>
            <w:vAlign w:val="center"/>
          </w:tcPr>
          <w:p>
            <w:pPr>
              <w:pStyle w:val="单元格样式4"/>
            </w:pPr>
          </w:p>
        </w:tc>
        <w:tc>
          <w:tcPr>
            <w:tcW w:w="1361" w:type="dxa"/>
            <w:vAlign w:val="center"/>
          </w:tcPr>
          <w:p>
            <w:pPr>
              <w:pStyle w:val="单元格样式4"/>
            </w:pPr>
            <w:r>
              <w:t xml:space="preserve">33.00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2010508</w:t>
            </w:r>
          </w:p>
        </w:tc>
        <w:tc>
          <w:tcPr>
            <w:tcW w:w="4535" w:type="dxa"/>
            <w:vAlign w:val="center"/>
          </w:tcPr>
          <w:p>
            <w:pPr>
              <w:pStyle w:val="单元格样式2"/>
            </w:pPr>
            <w:r>
              <w:t xml:space="preserve">统计抽样调查</w:t>
            </w:r>
          </w:p>
        </w:tc>
        <w:tc>
          <w:tcPr>
            <w:tcW w:w="1361" w:type="dxa"/>
            <w:vAlign w:val="center"/>
          </w:tcPr>
          <w:p>
            <w:pPr>
              <w:pStyle w:val="单元格样式4"/>
            </w:pPr>
            <w:r>
              <w:t xml:space="preserve">20.00</w:t>
            </w:r>
          </w:p>
        </w:tc>
        <w:tc>
          <w:tcPr>
            <w:tcW w:w="1361" w:type="dxa"/>
            <w:vAlign w:val="center"/>
          </w:tcPr>
          <w:p>
            <w:pPr>
              <w:pStyle w:val="单元格样式4"/>
            </w:pPr>
          </w:p>
        </w:tc>
        <w:tc>
          <w:tcPr>
            <w:tcW w:w="1361" w:type="dxa"/>
            <w:vAlign w:val="center"/>
          </w:tcPr>
          <w:p>
            <w:pPr>
              <w:pStyle w:val="单元格样式4"/>
            </w:pPr>
            <w:r>
              <w:t xml:space="preserve">20.00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66.17</w:t>
            </w:r>
          </w:p>
        </w:tc>
        <w:tc>
          <w:tcPr>
            <w:tcW w:w="1361" w:type="dxa"/>
            <w:vAlign w:val="center"/>
          </w:tcPr>
          <w:p>
            <w:pPr>
              <w:pStyle w:val="单元格样式4"/>
            </w:pPr>
            <w:r>
              <w:t xml:space="preserve">66.17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66.17</w:t>
            </w:r>
          </w:p>
        </w:tc>
        <w:tc>
          <w:tcPr>
            <w:tcW w:w="1361" w:type="dxa"/>
            <w:vAlign w:val="center"/>
          </w:tcPr>
          <w:p>
            <w:pPr>
              <w:pStyle w:val="单元格样式4"/>
            </w:pPr>
            <w:r>
              <w:t xml:space="preserve">66.17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1361" w:type="dxa"/>
            <w:vAlign w:val="center"/>
          </w:tcPr>
          <w:p>
            <w:pPr>
              <w:pStyle w:val="单元格样式4"/>
            </w:pPr>
            <w:r>
              <w:t xml:space="preserve">44.66</w:t>
            </w:r>
          </w:p>
        </w:tc>
        <w:tc>
          <w:tcPr>
            <w:tcW w:w="1361" w:type="dxa"/>
            <w:vAlign w:val="center"/>
          </w:tcPr>
          <w:p>
            <w:pPr>
              <w:pStyle w:val="单元格样式4"/>
            </w:pPr>
            <w:r>
              <w:t xml:space="preserve">44.66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14.34</w:t>
            </w:r>
          </w:p>
        </w:tc>
        <w:tc>
          <w:tcPr>
            <w:tcW w:w="1361" w:type="dxa"/>
            <w:vAlign w:val="center"/>
          </w:tcPr>
          <w:p>
            <w:pPr>
              <w:pStyle w:val="单元格样式4"/>
            </w:pPr>
            <w:r>
              <w:t xml:space="preserve">14.34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1361" w:type="dxa"/>
            <w:vAlign w:val="center"/>
          </w:tcPr>
          <w:p>
            <w:pPr>
              <w:pStyle w:val="单元格样式4"/>
            </w:pPr>
            <w:r>
              <w:t xml:space="preserve">7.17</w:t>
            </w:r>
          </w:p>
        </w:tc>
        <w:tc>
          <w:tcPr>
            <w:tcW w:w="1361" w:type="dxa"/>
            <w:vAlign w:val="center"/>
          </w:tcPr>
          <w:p>
            <w:pPr>
              <w:pStyle w:val="单元格样式4"/>
            </w:pPr>
            <w:r>
              <w:t xml:space="preserve">7.17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6.91</w:t>
            </w:r>
          </w:p>
        </w:tc>
        <w:tc>
          <w:tcPr>
            <w:tcW w:w="1361" w:type="dxa"/>
            <w:vAlign w:val="center"/>
          </w:tcPr>
          <w:p>
            <w:pPr>
              <w:pStyle w:val="单元格样式4"/>
            </w:pPr>
            <w:r>
              <w:t xml:space="preserve">6.91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6.91</w:t>
            </w:r>
          </w:p>
        </w:tc>
        <w:tc>
          <w:tcPr>
            <w:tcW w:w="1361" w:type="dxa"/>
            <w:vAlign w:val="center"/>
          </w:tcPr>
          <w:p>
            <w:pPr>
              <w:pStyle w:val="单元格样式4"/>
            </w:pPr>
            <w:r>
              <w:t xml:space="preserve">6.91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6.91</w:t>
            </w:r>
          </w:p>
        </w:tc>
        <w:tc>
          <w:tcPr>
            <w:tcW w:w="1361" w:type="dxa"/>
            <w:vAlign w:val="center"/>
          </w:tcPr>
          <w:p>
            <w:pPr>
              <w:pStyle w:val="单元格样式4"/>
            </w:pPr>
            <w:r>
              <w:t xml:space="preserve">6.91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286.09</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213.01</w:t>
            </w:r>
          </w:p>
        </w:tc>
        <w:tc>
          <w:tcPr>
            <w:tcW w:w="1474" w:type="dxa"/>
            <w:vAlign w:val="center"/>
          </w:tcPr>
          <w:p>
            <w:pPr>
              <w:pStyle w:val="单元格样式4"/>
            </w:pPr>
            <w:r>
              <w:t xml:space="preserve">213.01</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66.17</w:t>
            </w:r>
          </w:p>
        </w:tc>
        <w:tc>
          <w:tcPr>
            <w:tcW w:w="1474" w:type="dxa"/>
            <w:vAlign w:val="center"/>
          </w:tcPr>
          <w:p>
            <w:pPr>
              <w:pStyle w:val="单元格样式4"/>
            </w:pPr>
            <w:r>
              <w:t xml:space="preserve">66.17</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6.91</w:t>
            </w:r>
          </w:p>
        </w:tc>
        <w:tc>
          <w:tcPr>
            <w:tcW w:w="1474" w:type="dxa"/>
            <w:vAlign w:val="center"/>
          </w:tcPr>
          <w:p>
            <w:pPr>
              <w:pStyle w:val="单元格样式4"/>
            </w:pPr>
            <w:r>
              <w:t xml:space="preserve">6.91</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286.09</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286.09</w:t>
            </w:r>
          </w:p>
        </w:tc>
        <w:tc>
          <w:tcPr>
            <w:tcW w:w="1474" w:type="dxa"/>
            <w:vAlign w:val="center"/>
          </w:tcPr>
          <w:p>
            <w:pPr>
              <w:pStyle w:val="单元格样式7"/>
            </w:pPr>
            <w:r>
              <w:t xml:space="preserve">286.09</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286.09</w:t>
            </w:r>
          </w:p>
        </w:tc>
        <w:tc>
          <w:tcPr>
            <w:tcW w:w="3402" w:type="dxa"/>
            <w:vAlign w:val="center"/>
          </w:tcPr>
          <w:p>
            <w:pPr>
              <w:pStyle w:val="单元格样式6"/>
            </w:pPr>
            <w:r>
              <w:t xml:space="preserve">支出总计</w:t>
            </w:r>
          </w:p>
        </w:tc>
        <w:tc>
          <w:tcPr>
            <w:tcW w:w="1474" w:type="dxa"/>
            <w:vAlign w:val="center"/>
          </w:tcPr>
          <w:p>
            <w:pPr>
              <w:pStyle w:val="单元格样式7"/>
            </w:pPr>
            <w:r>
              <w:t xml:space="preserve">286.09</w:t>
            </w:r>
          </w:p>
        </w:tc>
        <w:tc>
          <w:tcPr>
            <w:tcW w:w="1474" w:type="dxa"/>
            <w:vAlign w:val="center"/>
          </w:tcPr>
          <w:p>
            <w:pPr>
              <w:pStyle w:val="单元格样式7"/>
            </w:pPr>
            <w:r>
              <w:t xml:space="preserve">286.09</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286.09</w:t>
            </w:r>
          </w:p>
        </w:tc>
        <w:tc>
          <w:tcPr>
            <w:tcW w:w="2551" w:type="dxa"/>
            <w:vAlign w:val="center"/>
          </w:tcPr>
          <w:p>
            <w:pPr>
              <w:pStyle w:val="单元格样式7"/>
            </w:pPr>
            <w:r>
              <w:t xml:space="preserve">231.09</w:t>
            </w:r>
          </w:p>
        </w:tc>
        <w:tc>
          <w:tcPr>
            <w:tcW w:w="2551" w:type="dxa"/>
            <w:vAlign w:val="center"/>
          </w:tcPr>
          <w:p>
            <w:pPr>
              <w:pStyle w:val="单元格样式7"/>
            </w:pPr>
            <w:r>
              <w:t xml:space="preserve">55.00</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213.01</w:t>
            </w:r>
          </w:p>
        </w:tc>
        <w:tc>
          <w:tcPr>
            <w:tcW w:w="2551" w:type="dxa"/>
            <w:vAlign w:val="center"/>
          </w:tcPr>
          <w:p>
            <w:pPr>
              <w:pStyle w:val="单元格样式4"/>
            </w:pPr>
            <w:r>
              <w:t xml:space="preserve">158.01</w:t>
            </w:r>
          </w:p>
        </w:tc>
        <w:tc>
          <w:tcPr>
            <w:tcW w:w="2551" w:type="dxa"/>
            <w:vAlign w:val="center"/>
          </w:tcPr>
          <w:p>
            <w:pPr>
              <w:pStyle w:val="单元格样式4"/>
            </w:pPr>
            <w:r>
              <w:t xml:space="preserve">55.00</w:t>
            </w: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20105</w:t>
            </w:r>
          </w:p>
        </w:tc>
        <w:tc>
          <w:tcPr>
            <w:tcW w:w="4535" w:type="dxa"/>
            <w:vAlign w:val="center"/>
          </w:tcPr>
          <w:p>
            <w:pPr>
              <w:pStyle w:val="单元格样式2"/>
            </w:pPr>
            <w:r>
              <w:t xml:space="preserve">统计信息事务</w:t>
            </w:r>
          </w:p>
        </w:tc>
        <w:tc>
          <w:tcPr>
            <w:tcW w:w="2551" w:type="dxa"/>
            <w:vAlign w:val="center"/>
          </w:tcPr>
          <w:p>
            <w:pPr>
              <w:pStyle w:val="单元格样式4"/>
            </w:pPr>
            <w:r>
              <w:t xml:space="preserve">213.01</w:t>
            </w:r>
          </w:p>
        </w:tc>
        <w:tc>
          <w:tcPr>
            <w:tcW w:w="2551" w:type="dxa"/>
            <w:vAlign w:val="center"/>
          </w:tcPr>
          <w:p>
            <w:pPr>
              <w:pStyle w:val="单元格样式4"/>
            </w:pPr>
            <w:r>
              <w:t xml:space="preserve">158.01</w:t>
            </w:r>
          </w:p>
        </w:tc>
        <w:tc>
          <w:tcPr>
            <w:tcW w:w="2551" w:type="dxa"/>
            <w:vAlign w:val="center"/>
          </w:tcPr>
          <w:p>
            <w:pPr>
              <w:pStyle w:val="单元格样式4"/>
            </w:pPr>
            <w:r>
              <w:t xml:space="preserve">55.00</w:t>
            </w: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2010501</w:t>
            </w:r>
          </w:p>
        </w:tc>
        <w:tc>
          <w:tcPr>
            <w:tcW w:w="4535" w:type="dxa"/>
            <w:vAlign w:val="center"/>
          </w:tcPr>
          <w:p>
            <w:pPr>
              <w:pStyle w:val="单元格样式2"/>
            </w:pPr>
            <w:r>
              <w:t xml:space="preserve">行政运行</w:t>
            </w:r>
          </w:p>
        </w:tc>
        <w:tc>
          <w:tcPr>
            <w:tcW w:w="2551" w:type="dxa"/>
            <w:vAlign w:val="center"/>
          </w:tcPr>
          <w:p>
            <w:pPr>
              <w:pStyle w:val="单元格样式4"/>
            </w:pPr>
            <w:r>
              <w:t xml:space="preserve">160.01</w:t>
            </w:r>
          </w:p>
        </w:tc>
        <w:tc>
          <w:tcPr>
            <w:tcW w:w="2551" w:type="dxa"/>
            <w:vAlign w:val="center"/>
          </w:tcPr>
          <w:p>
            <w:pPr>
              <w:pStyle w:val="单元格样式4"/>
            </w:pPr>
            <w:r>
              <w:t xml:space="preserve">158.01</w:t>
            </w:r>
          </w:p>
        </w:tc>
        <w:tc>
          <w:tcPr>
            <w:tcW w:w="2551" w:type="dxa"/>
            <w:vAlign w:val="center"/>
          </w:tcPr>
          <w:p>
            <w:pPr>
              <w:pStyle w:val="单元格样式4"/>
            </w:pPr>
            <w:r>
              <w:t xml:space="preserve">2.00</w:t>
            </w: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2010507</w:t>
            </w:r>
          </w:p>
        </w:tc>
        <w:tc>
          <w:tcPr>
            <w:tcW w:w="4535" w:type="dxa"/>
            <w:vAlign w:val="center"/>
          </w:tcPr>
          <w:p>
            <w:pPr>
              <w:pStyle w:val="单元格样式2"/>
            </w:pPr>
            <w:r>
              <w:t xml:space="preserve">专项普查活动</w:t>
            </w:r>
          </w:p>
        </w:tc>
        <w:tc>
          <w:tcPr>
            <w:tcW w:w="2551" w:type="dxa"/>
            <w:vAlign w:val="center"/>
          </w:tcPr>
          <w:p>
            <w:pPr>
              <w:pStyle w:val="单元格样式4"/>
            </w:pPr>
            <w:r>
              <w:t xml:space="preserve">33.00</w:t>
            </w:r>
          </w:p>
        </w:tc>
        <w:tc>
          <w:tcPr>
            <w:tcW w:w="2551" w:type="dxa"/>
            <w:vAlign w:val="center"/>
          </w:tcPr>
          <w:p>
            <w:pPr>
              <w:pStyle w:val="单元格样式4"/>
            </w:pPr>
          </w:p>
        </w:tc>
        <w:tc>
          <w:tcPr>
            <w:tcW w:w="2551" w:type="dxa"/>
            <w:vAlign w:val="center"/>
          </w:tcPr>
          <w:p>
            <w:pPr>
              <w:pStyle w:val="单元格样式4"/>
            </w:pPr>
            <w:r>
              <w:t xml:space="preserve">33.00</w:t>
            </w: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2010508</w:t>
            </w:r>
          </w:p>
        </w:tc>
        <w:tc>
          <w:tcPr>
            <w:tcW w:w="4535" w:type="dxa"/>
            <w:vAlign w:val="center"/>
          </w:tcPr>
          <w:p>
            <w:pPr>
              <w:pStyle w:val="单元格样式2"/>
            </w:pPr>
            <w:r>
              <w:t xml:space="preserve">统计抽样调查</w:t>
            </w:r>
          </w:p>
        </w:tc>
        <w:tc>
          <w:tcPr>
            <w:tcW w:w="2551" w:type="dxa"/>
            <w:vAlign w:val="center"/>
          </w:tcPr>
          <w:p>
            <w:pPr>
              <w:pStyle w:val="单元格样式4"/>
            </w:pPr>
            <w:r>
              <w:t xml:space="preserve">20.00</w:t>
            </w:r>
          </w:p>
        </w:tc>
        <w:tc>
          <w:tcPr>
            <w:tcW w:w="2551" w:type="dxa"/>
            <w:vAlign w:val="center"/>
          </w:tcPr>
          <w:p>
            <w:pPr>
              <w:pStyle w:val="单元格样式4"/>
            </w:pPr>
          </w:p>
        </w:tc>
        <w:tc>
          <w:tcPr>
            <w:tcW w:w="2551" w:type="dxa"/>
            <w:vAlign w:val="center"/>
          </w:tcPr>
          <w:p>
            <w:pPr>
              <w:pStyle w:val="单元格样式4"/>
            </w:pPr>
            <w:r>
              <w:t xml:space="preserve">20.00</w:t>
            </w: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66.17</w:t>
            </w:r>
          </w:p>
        </w:tc>
        <w:tc>
          <w:tcPr>
            <w:tcW w:w="2551" w:type="dxa"/>
            <w:vAlign w:val="center"/>
          </w:tcPr>
          <w:p>
            <w:pPr>
              <w:pStyle w:val="单元格样式4"/>
            </w:pPr>
            <w:r>
              <w:t xml:space="preserve">66.17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66.17</w:t>
            </w:r>
          </w:p>
        </w:tc>
        <w:tc>
          <w:tcPr>
            <w:tcW w:w="2551" w:type="dxa"/>
            <w:vAlign w:val="center"/>
          </w:tcPr>
          <w:p>
            <w:pPr>
              <w:pStyle w:val="单元格样式4"/>
            </w:pPr>
            <w:r>
              <w:t xml:space="preserve">66.17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2551" w:type="dxa"/>
            <w:vAlign w:val="center"/>
          </w:tcPr>
          <w:p>
            <w:pPr>
              <w:pStyle w:val="单元格样式4"/>
            </w:pPr>
            <w:r>
              <w:t xml:space="preserve">44.66</w:t>
            </w:r>
          </w:p>
        </w:tc>
        <w:tc>
          <w:tcPr>
            <w:tcW w:w="2551" w:type="dxa"/>
            <w:vAlign w:val="center"/>
          </w:tcPr>
          <w:p>
            <w:pPr>
              <w:pStyle w:val="单元格样式4"/>
            </w:pPr>
            <w:r>
              <w:t xml:space="preserve">44.66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14.34</w:t>
            </w:r>
          </w:p>
        </w:tc>
        <w:tc>
          <w:tcPr>
            <w:tcW w:w="2551" w:type="dxa"/>
            <w:vAlign w:val="center"/>
          </w:tcPr>
          <w:p>
            <w:pPr>
              <w:pStyle w:val="单元格样式4"/>
            </w:pPr>
            <w:r>
              <w:t xml:space="preserve">14.34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2551" w:type="dxa"/>
            <w:vAlign w:val="center"/>
          </w:tcPr>
          <w:p>
            <w:pPr>
              <w:pStyle w:val="单元格样式4"/>
            </w:pPr>
            <w:r>
              <w:t xml:space="preserve">7.17</w:t>
            </w:r>
          </w:p>
        </w:tc>
        <w:tc>
          <w:tcPr>
            <w:tcW w:w="2551" w:type="dxa"/>
            <w:vAlign w:val="center"/>
          </w:tcPr>
          <w:p>
            <w:pPr>
              <w:pStyle w:val="单元格样式4"/>
            </w:pPr>
            <w:r>
              <w:t xml:space="preserve">7.17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单位预算一般公共预算财政拨款基本支出表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231.09</w:t>
            </w:r>
          </w:p>
        </w:tc>
        <w:tc>
          <w:tcPr>
            <w:tcW w:w="2551" w:type="dxa"/>
            <w:vAlign w:val="center"/>
          </w:tcPr>
          <w:p>
            <w:pPr>
              <w:pStyle w:val="单元格样式7"/>
            </w:pPr>
            <w:r>
              <w:t xml:space="preserve">211.12</w:t>
            </w:r>
          </w:p>
        </w:tc>
        <w:tc>
          <w:tcPr>
            <w:tcW w:w="2551" w:type="dxa"/>
            <w:vAlign w:val="center"/>
          </w:tcPr>
          <w:p>
            <w:pPr>
              <w:pStyle w:val="单元格样式7"/>
            </w:pPr>
            <w:r>
              <w:t xml:space="preserve">19.97</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132.35</w:t>
            </w:r>
          </w:p>
        </w:tc>
        <w:tc>
          <w:tcPr>
            <w:tcW w:w="2551" w:type="dxa"/>
            <w:vAlign w:val="center"/>
          </w:tcPr>
          <w:p>
            <w:pPr>
              <w:pStyle w:val="单元格样式4"/>
            </w:pPr>
            <w:r>
              <w:t xml:space="preserve">132.35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51.29</w:t>
            </w:r>
          </w:p>
        </w:tc>
        <w:tc>
          <w:tcPr>
            <w:tcW w:w="2551" w:type="dxa"/>
            <w:vAlign w:val="center"/>
          </w:tcPr>
          <w:p>
            <w:pPr>
              <w:pStyle w:val="单元格样式4"/>
            </w:pPr>
            <w:r>
              <w:t xml:space="preserve">51.29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23.15</w:t>
            </w:r>
          </w:p>
        </w:tc>
        <w:tc>
          <w:tcPr>
            <w:tcW w:w="2551" w:type="dxa"/>
            <w:vAlign w:val="center"/>
          </w:tcPr>
          <w:p>
            <w:pPr>
              <w:pStyle w:val="单元格样式4"/>
            </w:pPr>
            <w:r>
              <w:t xml:space="preserve">23.15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30103</w:t>
            </w:r>
          </w:p>
        </w:tc>
        <w:tc>
          <w:tcPr>
            <w:tcW w:w="4535" w:type="dxa"/>
            <w:vAlign w:val="center"/>
          </w:tcPr>
          <w:p>
            <w:pPr>
              <w:pStyle w:val="单元格样式2"/>
            </w:pPr>
            <w:r>
              <w:t xml:space="preserve">奖金</w:t>
            </w:r>
          </w:p>
        </w:tc>
        <w:tc>
          <w:tcPr>
            <w:tcW w:w="2551" w:type="dxa"/>
            <w:vAlign w:val="center"/>
          </w:tcPr>
          <w:p>
            <w:pPr>
              <w:pStyle w:val="单元格样式4"/>
            </w:pPr>
            <w:r>
              <w:t xml:space="preserve">9.91</w:t>
            </w:r>
          </w:p>
        </w:tc>
        <w:tc>
          <w:tcPr>
            <w:tcW w:w="2551" w:type="dxa"/>
            <w:vAlign w:val="center"/>
          </w:tcPr>
          <w:p>
            <w:pPr>
              <w:pStyle w:val="单元格样式4"/>
            </w:pPr>
            <w:r>
              <w:t xml:space="preserve">9.91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13.61</w:t>
            </w:r>
          </w:p>
        </w:tc>
        <w:tc>
          <w:tcPr>
            <w:tcW w:w="2551" w:type="dxa"/>
            <w:vAlign w:val="center"/>
          </w:tcPr>
          <w:p>
            <w:pPr>
              <w:pStyle w:val="单元格样式4"/>
            </w:pPr>
            <w:r>
              <w:t xml:space="preserve">13.61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14.34</w:t>
            </w:r>
          </w:p>
        </w:tc>
        <w:tc>
          <w:tcPr>
            <w:tcW w:w="2551" w:type="dxa"/>
            <w:vAlign w:val="center"/>
          </w:tcPr>
          <w:p>
            <w:pPr>
              <w:pStyle w:val="单元格样式4"/>
            </w:pPr>
            <w:r>
              <w:t xml:space="preserve">14.34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30109</w:t>
            </w:r>
          </w:p>
        </w:tc>
        <w:tc>
          <w:tcPr>
            <w:tcW w:w="4535" w:type="dxa"/>
            <w:vAlign w:val="center"/>
          </w:tcPr>
          <w:p>
            <w:pPr>
              <w:pStyle w:val="单元格样式2"/>
            </w:pPr>
            <w:r>
              <w:t xml:space="preserve">职业年金缴费</w:t>
            </w:r>
          </w:p>
        </w:tc>
        <w:tc>
          <w:tcPr>
            <w:tcW w:w="2551" w:type="dxa"/>
            <w:vAlign w:val="center"/>
          </w:tcPr>
          <w:p>
            <w:pPr>
              <w:pStyle w:val="单元格样式4"/>
            </w:pPr>
            <w:r>
              <w:t xml:space="preserve">7.17</w:t>
            </w:r>
          </w:p>
        </w:tc>
        <w:tc>
          <w:tcPr>
            <w:tcW w:w="2551" w:type="dxa"/>
            <w:vAlign w:val="center"/>
          </w:tcPr>
          <w:p>
            <w:pPr>
              <w:pStyle w:val="单元格样式4"/>
            </w:pPr>
            <w:r>
              <w:t xml:space="preserve">7.17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5.27</w:t>
            </w:r>
          </w:p>
        </w:tc>
        <w:tc>
          <w:tcPr>
            <w:tcW w:w="2551" w:type="dxa"/>
            <w:vAlign w:val="center"/>
          </w:tcPr>
          <w:p>
            <w:pPr>
              <w:pStyle w:val="单元格样式4"/>
            </w:pPr>
            <w:r>
              <w:t xml:space="preserve">5.27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0.70</w:t>
            </w:r>
          </w:p>
        </w:tc>
        <w:tc>
          <w:tcPr>
            <w:tcW w:w="2551" w:type="dxa"/>
            <w:vAlign w:val="center"/>
          </w:tcPr>
          <w:p>
            <w:pPr>
              <w:pStyle w:val="单元格样式4"/>
            </w:pPr>
            <w:r>
              <w:t xml:space="preserve">0.70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6.91</w:t>
            </w:r>
          </w:p>
        </w:tc>
        <w:tc>
          <w:tcPr>
            <w:tcW w:w="2551" w:type="dxa"/>
            <w:vAlign w:val="center"/>
          </w:tcPr>
          <w:p>
            <w:pPr>
              <w:pStyle w:val="单元格样式4"/>
            </w:pPr>
            <w:r>
              <w:t xml:space="preserve">6.91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54.08</w:t>
            </w:r>
          </w:p>
        </w:tc>
        <w:tc>
          <w:tcPr>
            <w:tcW w:w="2551" w:type="dxa"/>
            <w:vAlign w:val="center"/>
          </w:tcPr>
          <w:p>
            <w:pPr>
              <w:pStyle w:val="单元格样式4"/>
            </w:pPr>
            <w:r>
              <w:t xml:space="preserve">34.11</w:t>
            </w:r>
          </w:p>
        </w:tc>
        <w:tc>
          <w:tcPr>
            <w:tcW w:w="2551" w:type="dxa"/>
            <w:vAlign w:val="center"/>
          </w:tcPr>
          <w:p>
            <w:pPr>
              <w:pStyle w:val="单元格样式4"/>
            </w:pPr>
            <w:r>
              <w:t xml:space="preserve">19.97</w:t>
            </w: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2.10</w:t>
            </w:r>
          </w:p>
        </w:tc>
        <w:tc>
          <w:tcPr>
            <w:tcW w:w="2551" w:type="dxa"/>
            <w:vAlign w:val="center"/>
          </w:tcPr>
          <w:p>
            <w:pPr>
              <w:pStyle w:val="单元格样式4"/>
            </w:pPr>
          </w:p>
        </w:tc>
        <w:tc>
          <w:tcPr>
            <w:tcW w:w="2551" w:type="dxa"/>
            <w:vAlign w:val="center"/>
          </w:tcPr>
          <w:p>
            <w:pPr>
              <w:pStyle w:val="单元格样式4"/>
            </w:pPr>
            <w:r>
              <w:t xml:space="preserve">2.10</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30202</w:t>
            </w:r>
          </w:p>
        </w:tc>
        <w:tc>
          <w:tcPr>
            <w:tcW w:w="4535" w:type="dxa"/>
            <w:vAlign w:val="center"/>
          </w:tcPr>
          <w:p>
            <w:pPr>
              <w:pStyle w:val="单元格样式2"/>
            </w:pPr>
            <w:r>
              <w:t xml:space="preserve">印刷费</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30207</w:t>
            </w:r>
          </w:p>
        </w:tc>
        <w:tc>
          <w:tcPr>
            <w:tcW w:w="4535" w:type="dxa"/>
            <w:vAlign w:val="center"/>
          </w:tcPr>
          <w:p>
            <w:pPr>
              <w:pStyle w:val="单元格样式2"/>
            </w:pPr>
            <w:r>
              <w:t xml:space="preserve">邮电费</w:t>
            </w:r>
          </w:p>
        </w:tc>
        <w:tc>
          <w:tcPr>
            <w:tcW w:w="2551" w:type="dxa"/>
            <w:vAlign w:val="center"/>
          </w:tcPr>
          <w:p>
            <w:pPr>
              <w:pStyle w:val="单元格样式4"/>
            </w:pPr>
            <w:r>
              <w:t xml:space="preserve">1.80</w:t>
            </w:r>
          </w:p>
        </w:tc>
        <w:tc>
          <w:tcPr>
            <w:tcW w:w="2551" w:type="dxa"/>
            <w:vAlign w:val="center"/>
          </w:tcPr>
          <w:p>
            <w:pPr>
              <w:pStyle w:val="单元格样式4"/>
            </w:pPr>
          </w:p>
        </w:tc>
        <w:tc>
          <w:tcPr>
            <w:tcW w:w="2551" w:type="dxa"/>
            <w:vAlign w:val="center"/>
          </w:tcPr>
          <w:p>
            <w:pPr>
              <w:pStyle w:val="单元格样式4"/>
            </w:pPr>
            <w:r>
              <w:t xml:space="preserve">1.80</w:t>
            </w: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30211</w:t>
            </w:r>
          </w:p>
        </w:tc>
        <w:tc>
          <w:tcPr>
            <w:tcW w:w="4535" w:type="dxa"/>
            <w:vAlign w:val="center"/>
          </w:tcPr>
          <w:p>
            <w:pPr>
              <w:pStyle w:val="单元格样式2"/>
            </w:pPr>
            <w:r>
              <w:t xml:space="preserve">差旅费</w:t>
            </w:r>
          </w:p>
        </w:tc>
        <w:tc>
          <w:tcPr>
            <w:tcW w:w="2551" w:type="dxa"/>
            <w:vAlign w:val="center"/>
          </w:tcPr>
          <w:p>
            <w:pPr>
              <w:pStyle w:val="单元格样式4"/>
            </w:pPr>
            <w:r>
              <w:t xml:space="preserve">4.20</w:t>
            </w:r>
          </w:p>
        </w:tc>
        <w:tc>
          <w:tcPr>
            <w:tcW w:w="2551" w:type="dxa"/>
            <w:vAlign w:val="center"/>
          </w:tcPr>
          <w:p>
            <w:pPr>
              <w:pStyle w:val="单元格样式4"/>
            </w:pPr>
          </w:p>
        </w:tc>
        <w:tc>
          <w:tcPr>
            <w:tcW w:w="2551" w:type="dxa"/>
            <w:vAlign w:val="center"/>
          </w:tcPr>
          <w:p>
            <w:pPr>
              <w:pStyle w:val="单元格样式4"/>
            </w:pPr>
            <w:r>
              <w:t xml:space="preserve">4.20</w:t>
            </w: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30217</w:t>
            </w:r>
          </w:p>
        </w:tc>
        <w:tc>
          <w:tcPr>
            <w:tcW w:w="4535" w:type="dxa"/>
            <w:vAlign w:val="center"/>
          </w:tcPr>
          <w:p>
            <w:pPr>
              <w:pStyle w:val="单元格样式2"/>
            </w:pPr>
            <w:r>
              <w:t xml:space="preserve">公务接待费</w:t>
            </w:r>
          </w:p>
        </w:tc>
        <w:tc>
          <w:tcPr>
            <w:tcW w:w="2551" w:type="dxa"/>
            <w:vAlign w:val="center"/>
          </w:tcPr>
          <w:p>
            <w:pPr>
              <w:pStyle w:val="单元格样式4"/>
            </w:pPr>
            <w:r>
              <w:t xml:space="preserve">0.95</w:t>
            </w:r>
          </w:p>
        </w:tc>
        <w:tc>
          <w:tcPr>
            <w:tcW w:w="2551" w:type="dxa"/>
            <w:vAlign w:val="center"/>
          </w:tcPr>
          <w:p>
            <w:pPr>
              <w:pStyle w:val="单元格样式4"/>
            </w:pPr>
          </w:p>
        </w:tc>
        <w:tc>
          <w:tcPr>
            <w:tcW w:w="2551" w:type="dxa"/>
            <w:vAlign w:val="center"/>
          </w:tcPr>
          <w:p>
            <w:pPr>
              <w:pStyle w:val="单元格样式4"/>
            </w:pPr>
            <w:r>
              <w:t xml:space="preserve">0.95</w:t>
            </w: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30226</w:t>
            </w:r>
          </w:p>
        </w:tc>
        <w:tc>
          <w:tcPr>
            <w:tcW w:w="4535" w:type="dxa"/>
            <w:vAlign w:val="center"/>
          </w:tcPr>
          <w:p>
            <w:pPr>
              <w:pStyle w:val="单元格样式2"/>
            </w:pPr>
            <w:r>
              <w:t xml:space="preserve">劳务费</w:t>
            </w:r>
          </w:p>
        </w:tc>
        <w:tc>
          <w:tcPr>
            <w:tcW w:w="2551" w:type="dxa"/>
            <w:vAlign w:val="center"/>
          </w:tcPr>
          <w:p>
            <w:pPr>
              <w:pStyle w:val="单元格样式4"/>
            </w:pPr>
            <w:r>
              <w:t xml:space="preserve">34.11</w:t>
            </w:r>
          </w:p>
        </w:tc>
        <w:tc>
          <w:tcPr>
            <w:tcW w:w="2551" w:type="dxa"/>
            <w:vAlign w:val="center"/>
          </w:tcPr>
          <w:p>
            <w:pPr>
              <w:pStyle w:val="单元格样式4"/>
            </w:pPr>
            <w:r>
              <w:t xml:space="preserve">34.11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30231</w:t>
            </w:r>
          </w:p>
        </w:tc>
        <w:tc>
          <w:tcPr>
            <w:tcW w:w="4535" w:type="dxa"/>
            <w:vAlign w:val="center"/>
          </w:tcPr>
          <w:p>
            <w:pPr>
              <w:pStyle w:val="单元格样式2"/>
            </w:pPr>
            <w:r>
              <w:t xml:space="preserve">公务用车运行维护费</w:t>
            </w:r>
          </w:p>
        </w:tc>
        <w:tc>
          <w:tcPr>
            <w:tcW w:w="2551" w:type="dxa"/>
            <w:vAlign w:val="center"/>
          </w:tcPr>
          <w:p>
            <w:pPr>
              <w:pStyle w:val="单元格样式4"/>
            </w:pPr>
            <w:r>
              <w:t xml:space="preserve">3.00</w:t>
            </w:r>
          </w:p>
        </w:tc>
        <w:tc>
          <w:tcPr>
            <w:tcW w:w="2551" w:type="dxa"/>
            <w:vAlign w:val="center"/>
          </w:tcPr>
          <w:p>
            <w:pPr>
              <w:pStyle w:val="单元格样式4"/>
            </w:pPr>
          </w:p>
        </w:tc>
        <w:tc>
          <w:tcPr>
            <w:tcW w:w="2551" w:type="dxa"/>
            <w:vAlign w:val="center"/>
          </w:tcPr>
          <w:p>
            <w:pPr>
              <w:pStyle w:val="单元格样式4"/>
            </w:pPr>
            <w:r>
              <w:t xml:space="preserve">3.00</w:t>
            </w: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30239</w:t>
            </w:r>
          </w:p>
        </w:tc>
        <w:tc>
          <w:tcPr>
            <w:tcW w:w="4535" w:type="dxa"/>
            <w:vAlign w:val="center"/>
          </w:tcPr>
          <w:p>
            <w:pPr>
              <w:pStyle w:val="单元格样式2"/>
            </w:pPr>
            <w:r>
              <w:t xml:space="preserve">其他交通费用</w:t>
            </w:r>
          </w:p>
        </w:tc>
        <w:tc>
          <w:tcPr>
            <w:tcW w:w="2551" w:type="dxa"/>
            <w:vAlign w:val="center"/>
          </w:tcPr>
          <w:p>
            <w:pPr>
              <w:pStyle w:val="单元格样式4"/>
            </w:pPr>
            <w:r>
              <w:t xml:space="preserve">3.72</w:t>
            </w:r>
          </w:p>
        </w:tc>
        <w:tc>
          <w:tcPr>
            <w:tcW w:w="2551" w:type="dxa"/>
            <w:vAlign w:val="center"/>
          </w:tcPr>
          <w:p>
            <w:pPr>
              <w:pStyle w:val="单元格样式4"/>
            </w:pPr>
          </w:p>
        </w:tc>
        <w:tc>
          <w:tcPr>
            <w:tcW w:w="2551" w:type="dxa"/>
            <w:vAlign w:val="center"/>
          </w:tcPr>
          <w:p>
            <w:pPr>
              <w:pStyle w:val="单元格样式4"/>
            </w:pPr>
            <w:r>
              <w:t xml:space="preserve">3.72</w:t>
            </w: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0.20</w:t>
            </w:r>
          </w:p>
        </w:tc>
        <w:tc>
          <w:tcPr>
            <w:tcW w:w="2551" w:type="dxa"/>
            <w:vAlign w:val="center"/>
          </w:tcPr>
          <w:p>
            <w:pPr>
              <w:pStyle w:val="单元格样式4"/>
            </w:pPr>
          </w:p>
        </w:tc>
        <w:tc>
          <w:tcPr>
            <w:tcW w:w="2551" w:type="dxa"/>
            <w:vAlign w:val="center"/>
          </w:tcPr>
          <w:p>
            <w:pPr>
              <w:pStyle w:val="单元格样式4"/>
            </w:pPr>
            <w:r>
              <w:t xml:space="preserve">0.20</w:t>
            </w: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44.66</w:t>
            </w:r>
          </w:p>
        </w:tc>
        <w:tc>
          <w:tcPr>
            <w:tcW w:w="2551" w:type="dxa"/>
            <w:vAlign w:val="center"/>
          </w:tcPr>
          <w:p>
            <w:pPr>
              <w:pStyle w:val="单元格样式4"/>
            </w:pPr>
            <w:r>
              <w:t xml:space="preserve">44.66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1191" w:type="dxa"/>
            <w:vAlign w:val="center"/>
          </w:tcPr>
          <w:p>
            <w:pPr>
              <w:pStyle w:val="单元格样式2"/>
            </w:pPr>
            <w:r>
              <w:t xml:space="preserve">30301</w:t>
            </w:r>
          </w:p>
        </w:tc>
        <w:tc>
          <w:tcPr>
            <w:tcW w:w="4535" w:type="dxa"/>
            <w:vAlign w:val="center"/>
          </w:tcPr>
          <w:p>
            <w:pPr>
              <w:pStyle w:val="单元格样式2"/>
            </w:pPr>
            <w:r>
              <w:t xml:space="preserve">离休费</w:t>
            </w:r>
          </w:p>
        </w:tc>
        <w:tc>
          <w:tcPr>
            <w:tcW w:w="2551" w:type="dxa"/>
            <w:vAlign w:val="center"/>
          </w:tcPr>
          <w:p>
            <w:pPr>
              <w:pStyle w:val="单元格样式4"/>
            </w:pPr>
            <w:r>
              <w:t xml:space="preserve">12.53</w:t>
            </w:r>
          </w:p>
        </w:tc>
        <w:tc>
          <w:tcPr>
            <w:tcW w:w="2551" w:type="dxa"/>
            <w:vAlign w:val="center"/>
          </w:tcPr>
          <w:p>
            <w:pPr>
              <w:pStyle w:val="单元格样式4"/>
            </w:pPr>
            <w:r>
              <w:t xml:space="preserve">12.53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32.13</w:t>
            </w:r>
          </w:p>
        </w:tc>
        <w:tc>
          <w:tcPr>
            <w:tcW w:w="2551" w:type="dxa"/>
            <w:vAlign w:val="center"/>
          </w:tcPr>
          <w:p>
            <w:pPr>
              <w:pStyle w:val="单元格样式4"/>
            </w:pPr>
            <w:r>
              <w:t xml:space="preserve">32.13</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单位预算政府性基金预算财政拨款支出表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单位预算国有资本经营预算财政拨款支出表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单位预算财政拨款“三公”经费支出表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r>
              <w:t xml:space="preserve">1</w:t>
            </w:r>
          </w:p>
        </w:tc>
        <w:tc>
          <w:tcPr>
            <w:tcW w:w="3798" w:type="dxa"/>
            <w:vAlign w:val="center"/>
          </w:tcPr>
          <w:p>
            <w:pPr>
              <w:pStyle w:val="单元格样式6"/>
            </w:pPr>
            <w:r>
              <w:t xml:space="preserve">合计</w:t>
            </w:r>
          </w:p>
        </w:tc>
        <w:tc>
          <w:tcPr>
            <w:tcW w:w="2381" w:type="dxa"/>
            <w:vAlign w:val="center"/>
          </w:tcPr>
          <w:p>
            <w:pPr>
              <w:pStyle w:val="单元格样式7"/>
            </w:pPr>
            <w:r>
              <w:t xml:space="preserve">3.95</w:t>
            </w:r>
          </w:p>
        </w:tc>
        <w:tc>
          <w:tcPr>
            <w:tcW w:w="2381" w:type="dxa"/>
            <w:vAlign w:val="center"/>
          </w:tcPr>
          <w:p>
            <w:pPr>
              <w:pStyle w:val="单元格样式7"/>
            </w:pPr>
            <w:r>
              <w:t xml:space="preserve">3.95</w:t>
            </w:r>
          </w:p>
        </w:tc>
        <w:tc>
          <w:tcPr>
            <w:tcW w:w="2381" w:type="dxa"/>
            <w:vAlign w:val="center"/>
          </w:tcPr>
          <w:p>
            <w:pPr>
              <w:pStyle w:val="单元格样式7"/>
            </w:pPr>
          </w:p>
        </w:tc>
        <w:tc>
          <w:tcPr>
            <w:tcW w:w="2381" w:type="dxa"/>
            <w:vAlign w:val="center"/>
          </w:tcPr>
          <w:p>
            <w:pPr>
              <w:pStyle w:val="单元格样式7"/>
            </w:pPr>
          </w:p>
        </w:tc>
      </w:tr>
      <w:tr>
        <w:tblPrEx>
          <w:jc w:val="center"/>
          <w:tblLayout w:type="fixed"/>
        </w:tblPrEx>
        <w:trPr>
          <w:trHeight w:val="567"/>
          <w:jc w:val="center"/>
        </w:trPr>
        <w:tc>
          <w:tcPr>
            <w:tcW w:w="850" w:type="dxa"/>
            <w:vAlign w:val="center"/>
          </w:tcPr>
          <w:p>
            <w:pPr>
              <w:pStyle w:val="单元格样式3"/>
            </w:pPr>
            <w:r>
              <w:t xml:space="preserve">2</w:t>
            </w:r>
          </w:p>
        </w:tc>
        <w:tc>
          <w:tcPr>
            <w:tcW w:w="3798" w:type="dxa"/>
            <w:vAlign w:val="center"/>
          </w:tcPr>
          <w:p>
            <w:pPr>
              <w:pStyle w:val="单元格样式2"/>
            </w:pPr>
            <w:r>
              <w:t xml:space="preserve">“三公”经费小计</w:t>
            </w:r>
          </w:p>
        </w:tc>
        <w:tc>
          <w:tcPr>
            <w:tcW w:w="2381" w:type="dxa"/>
            <w:vAlign w:val="center"/>
          </w:tcPr>
          <w:p>
            <w:pPr>
              <w:pStyle w:val="单元格样式4"/>
            </w:pPr>
            <w:r>
              <w:t xml:space="preserve">3.95</w:t>
            </w:r>
          </w:p>
        </w:tc>
        <w:tc>
          <w:tcPr>
            <w:tcW w:w="2381" w:type="dxa"/>
            <w:vAlign w:val="center"/>
          </w:tcPr>
          <w:p>
            <w:pPr>
              <w:pStyle w:val="单元格样式4"/>
            </w:pPr>
            <w:r>
              <w:t xml:space="preserve">3.95</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3</w:t>
            </w:r>
          </w:p>
        </w:tc>
        <w:tc>
          <w:tcPr>
            <w:tcW w:w="3798" w:type="dxa"/>
            <w:vAlign w:val="center"/>
          </w:tcPr>
          <w:p>
            <w:pPr>
              <w:pStyle w:val="单元格样式2"/>
            </w:pPr>
            <w:r>
              <w:t xml:space="preserve">一、因公出国（境）费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4</w:t>
            </w:r>
          </w:p>
        </w:tc>
        <w:tc>
          <w:tcPr>
            <w:tcW w:w="3798" w:type="dxa"/>
            <w:vAlign w:val="center"/>
          </w:tcPr>
          <w:p>
            <w:pPr>
              <w:pStyle w:val="单元格样式2"/>
            </w:pPr>
            <w:r>
              <w:t xml:space="preserve">    其中：教学科研人员因公出国（境）费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5</w:t>
            </w:r>
          </w:p>
        </w:tc>
        <w:tc>
          <w:tcPr>
            <w:tcW w:w="3798" w:type="dxa"/>
            <w:vAlign w:val="center"/>
          </w:tcPr>
          <w:p>
            <w:pPr>
              <w:pStyle w:val="单元格样式2"/>
            </w:pPr>
            <w:r>
              <w:t xml:space="preserve">          其他因公出国（境）费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6</w:t>
            </w:r>
          </w:p>
        </w:tc>
        <w:tc>
          <w:tcPr>
            <w:tcW w:w="3798" w:type="dxa"/>
            <w:vAlign w:val="center"/>
          </w:tcPr>
          <w:p>
            <w:pPr>
              <w:pStyle w:val="单元格样式2"/>
            </w:pPr>
            <w:r>
              <w:t xml:space="preserve">二、公务用车购置及运维费</w:t>
            </w:r>
          </w:p>
        </w:tc>
        <w:tc>
          <w:tcPr>
            <w:tcW w:w="2381" w:type="dxa"/>
            <w:vAlign w:val="center"/>
          </w:tcPr>
          <w:p>
            <w:pPr>
              <w:pStyle w:val="单元格样式4"/>
            </w:pPr>
            <w:r>
              <w:t xml:space="preserve">3.00</w:t>
            </w:r>
          </w:p>
        </w:tc>
        <w:tc>
          <w:tcPr>
            <w:tcW w:w="2381" w:type="dxa"/>
            <w:vAlign w:val="center"/>
          </w:tcPr>
          <w:p>
            <w:pPr>
              <w:pStyle w:val="单元格样式4"/>
            </w:pPr>
            <w:r>
              <w:t xml:space="preserve">3.00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7</w:t>
            </w:r>
          </w:p>
        </w:tc>
        <w:tc>
          <w:tcPr>
            <w:tcW w:w="3798" w:type="dxa"/>
            <w:vAlign w:val="center"/>
          </w:tcPr>
          <w:p>
            <w:pPr>
              <w:pStyle w:val="单元格样式2"/>
            </w:pPr>
            <w:r>
              <w:t xml:space="preserve">    其中：公务用车购置费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8</w:t>
            </w:r>
          </w:p>
        </w:tc>
        <w:tc>
          <w:tcPr>
            <w:tcW w:w="3798" w:type="dxa"/>
            <w:vAlign w:val="center"/>
          </w:tcPr>
          <w:p>
            <w:pPr>
              <w:pStyle w:val="单元格样式2"/>
            </w:pPr>
            <w:r>
              <w:t xml:space="preserve">          公务用车运行维护费</w:t>
            </w:r>
          </w:p>
        </w:tc>
        <w:tc>
          <w:tcPr>
            <w:tcW w:w="2381" w:type="dxa"/>
            <w:vAlign w:val="center"/>
          </w:tcPr>
          <w:p>
            <w:pPr>
              <w:pStyle w:val="单元格样式4"/>
            </w:pPr>
            <w:r>
              <w:t xml:space="preserve">3.00</w:t>
            </w:r>
          </w:p>
        </w:tc>
        <w:tc>
          <w:tcPr>
            <w:tcW w:w="2381" w:type="dxa"/>
            <w:vAlign w:val="center"/>
          </w:tcPr>
          <w:p>
            <w:pPr>
              <w:pStyle w:val="单元格样式4"/>
            </w:pPr>
            <w:r>
              <w:t xml:space="preserve">3.00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9</w:t>
            </w:r>
          </w:p>
        </w:tc>
        <w:tc>
          <w:tcPr>
            <w:tcW w:w="3798" w:type="dxa"/>
            <w:vAlign w:val="center"/>
          </w:tcPr>
          <w:p>
            <w:pPr>
              <w:pStyle w:val="单元格样式2"/>
            </w:pPr>
            <w:r>
              <w:t xml:space="preserve">三、公务接待费</w:t>
            </w:r>
          </w:p>
        </w:tc>
        <w:tc>
          <w:tcPr>
            <w:tcW w:w="2381" w:type="dxa"/>
            <w:vAlign w:val="center"/>
          </w:tcPr>
          <w:p>
            <w:pPr>
              <w:pStyle w:val="单元格样式4"/>
            </w:pPr>
            <w:r>
              <w:t xml:space="preserve">0.95</w:t>
            </w:r>
          </w:p>
        </w:tc>
        <w:tc>
          <w:tcPr>
            <w:tcW w:w="2381" w:type="dxa"/>
            <w:vAlign w:val="center"/>
          </w:tcPr>
          <w:p>
            <w:pPr>
              <w:pStyle w:val="单元格样式4"/>
            </w:pPr>
            <w:r>
              <w:t xml:space="preserve">0.95</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10</w:t>
            </w:r>
          </w:p>
        </w:tc>
        <w:tc>
          <w:tcPr>
            <w:tcW w:w="3798" w:type="dxa"/>
            <w:vAlign w:val="center"/>
          </w:tcPr>
          <w:p>
            <w:pPr>
              <w:pStyle w:val="单元格样式2"/>
            </w:pPr>
            <w:r>
              <w:t xml:space="preserve">四、会议费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11</w:t>
            </w:r>
          </w:p>
        </w:tc>
        <w:tc>
          <w:tcPr>
            <w:tcW w:w="3798" w:type="dxa"/>
            <w:vAlign w:val="center"/>
          </w:tcPr>
          <w:p>
            <w:pPr>
              <w:pStyle w:val="单元格样式2"/>
            </w:pPr>
            <w:r>
              <w:t xml:space="preserve">    其中：省属高校业务性会议费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12</w:t>
            </w:r>
          </w:p>
        </w:tc>
        <w:tc>
          <w:tcPr>
            <w:tcW w:w="3798" w:type="dxa"/>
            <w:vAlign w:val="center"/>
          </w:tcPr>
          <w:p>
            <w:pPr>
              <w:pStyle w:val="单元格样式2"/>
            </w:pPr>
            <w:r>
              <w:t xml:space="preserve">          其他会议费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13</w:t>
            </w:r>
          </w:p>
        </w:tc>
        <w:tc>
          <w:tcPr>
            <w:tcW w:w="3798" w:type="dxa"/>
            <w:vAlign w:val="center"/>
          </w:tcPr>
          <w:p>
            <w:pPr>
              <w:pStyle w:val="单元格样式2"/>
            </w:pPr>
            <w:r>
              <w:t xml:space="preserve">五、培训费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bl>
    <w:p>
      <w:pPr>
        <w:sectPr>
          <w:type w:val="nextPage"/>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b w:val="0"/>
          <w:color w:val="000000"/>
          <w:sz w:val="44"/>
        </w:rPr>
        <w:t xml:space="preserve">涞源县统计局本级2026年单位预算信息公开情况说明</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按照《中华人民共和国预算法》、《地方预决算公开操作规程》和《关于进一步推进预算公开工作的实施意见》规定，现将涞源县统计局本级2026年单位预算公开如下：</w:t>
      </w:r>
    </w:p>
    <w:p>
      <w:pPr>
        <w:spacing w:before="10" w:after="10" w:line="240" w:lineRule="auto"/>
        <w:ind w:firstLine="640"/>
        <w:jc w:val="left"/>
        <w:outlineLvl w:val="5"/>
      </w:pPr>
      <w:r>
        <w:rPr>
          <w:rFonts w:ascii="黑体" w:eastAsia="黑体" w:hAnsi="黑体" w:cs="黑体"/>
          <w:color w:val="000000"/>
          <w:sz w:val="32"/>
        </w:rPr>
        <w:t xml:space="preserve">一、单位职责及机构设置情况</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单位职责：</w:t>
      </w:r>
    </w:p>
    <w:p>
      <w:pPr>
        <w:pStyle w:val="插入文本样式-插入单位职责文件"/>
      </w:pP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单位机构设置情况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涞源县统计局本级</w:t>
            </w:r>
          </w:p>
        </w:tc>
        <w:tc>
          <w:tcPr>
            <w:tcW w:w="1843" w:type="dxa"/>
            <w:vAlign w:val="center"/>
          </w:tcPr>
          <w:p>
            <w:pPr>
              <w:pStyle w:val="单元格样式3"/>
            </w:pPr>
            <w:r>
              <w:t xml:space="preserve">行政</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财政拨款</w:t>
            </w:r>
          </w:p>
        </w:tc>
      </w:tr>
    </w:tbl>
    <w:p>
      <w:pPr>
        <w:spacing w:before="10" w:after="10" w:line="240" w:lineRule="auto"/>
        <w:ind w:firstLine="640"/>
        <w:jc w:val="left"/>
        <w:outlineLvl w:val="5"/>
      </w:pPr>
      <w:r>
        <w:rPr>
          <w:rFonts w:ascii="黑体" w:eastAsia="黑体" w:hAnsi="黑体" w:cs="黑体"/>
          <w:color w:val="000000"/>
          <w:sz w:val="32"/>
        </w:rPr>
        <w:t xml:space="preserve">二、单位预算安排的总体情况</w:t>
      </w:r>
    </w:p>
    <w:p>
      <w:pPr>
        <w:pStyle w:val="插入文本样式-插入预算公开单位预算安排的总体情况文件"/>
      </w:pPr>
    </w:p>
    <w:p>
      <w:pPr>
        <w:spacing w:before="10" w:after="10" w:line="240" w:lineRule="auto"/>
        <w:ind w:firstLine="640"/>
        <w:jc w:val="left"/>
        <w:outlineLvl w:val="5"/>
      </w:pPr>
      <w:r>
        <w:rPr>
          <w:rFonts w:ascii="黑体" w:eastAsia="黑体" w:hAnsi="黑体" w:cs="黑体"/>
          <w:color w:val="000000"/>
          <w:sz w:val="32"/>
        </w:rPr>
        <w:t xml:space="preserve">三、机关运行经费安排情况</w:t>
      </w:r>
    </w:p>
    <w:p>
      <w:pPr>
        <w:pStyle w:val="插入文本样式-插入预算公开单位机关运行经费安排情况文件"/>
      </w:pPr>
    </w:p>
    <w:p>
      <w:pPr>
        <w:spacing w:before="10" w:after="10" w:line="240" w:lineRule="auto"/>
        <w:ind w:firstLine="640"/>
        <w:jc w:val="left"/>
        <w:outlineLvl w:val="5"/>
      </w:pPr>
      <w:r>
        <w:rPr>
          <w:rFonts w:ascii="黑体" w:eastAsia="黑体" w:hAnsi="黑体" w:cs="黑体"/>
          <w:color w:val="000000"/>
          <w:sz w:val="32"/>
        </w:rPr>
        <w:t xml:space="preserve">四、财政拨款“三公”经费预算情况及增减变化原因</w:t>
      </w:r>
    </w:p>
    <w:p>
      <w:pPr>
        <w:pStyle w:val="插入文本样式-插入预算公开单位财政拨款三公经费预算情况及增减变化原因文件"/>
      </w:pPr>
    </w:p>
    <w:p>
      <w:pPr>
        <w:spacing w:before="10" w:after="10" w:line="240" w:lineRule="auto"/>
        <w:ind w:firstLine="640"/>
        <w:jc w:val="left"/>
        <w:outlineLvl w:val="5"/>
        <w:sectPr>
          <w:type w:val="nextPage"/>
          <w:pgSz w:w="16840" w:h="11900" w:orient="landscape"/>
          <w:pgMar w:top="1361" w:right="1020" w:bottom="1361" w:left="1020" w:header="720" w:footer="720" w:gutter="0"/>
        </w:sectPr>
      </w:pPr>
      <w:r>
        <w:rPr>
          <w:rFonts w:ascii="黑体" w:eastAsia="黑体" w:hAnsi="黑体" w:cs="黑体"/>
          <w:color w:val="000000"/>
          <w:sz w:val="32"/>
        </w:rPr>
        <w:t xml:space="preserve">五、单位项目预算安排情况及绩效目标</w:t>
      </w:r>
    </w:p>
    <w:p>
      <w:pPr>
        <w:spacing w:before="0" w:after="0"/>
        <w:ind w:firstLine="560"/>
        <w:jc w:val="left"/>
        <w:outlineLvl w:val="9"/>
      </w:pPr>
      <w:r>
        <w:rPr>
          <w:rFonts w:ascii="方正仿宋_GBK" w:eastAsia="方正仿宋_GBK" w:hAnsi="方正仿宋_GBK" w:cs="方正仿宋_GBK"/>
          <w:b/>
          <w:color w:val="000000"/>
          <w:sz w:val="28"/>
        </w:rPr>
        <w:t xml:space="preserve">1、第五次全国经济普查资料开发和利用绩效目标表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13063026P0075AN10009W</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第五次全国经济普查资料开发和利用</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3.00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3.00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用于第五次全国经济普查资料整理和利用</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1.整理普查资料开发及利用</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印刷册数</w:t>
            </w:r>
          </w:p>
        </w:tc>
        <w:tc>
          <w:tcPr>
            <w:tcW w:w="5386" w:type="dxa"/>
            <w:vAlign w:val="center"/>
          </w:tcPr>
          <w:p>
            <w:pPr>
              <w:pStyle w:val="单元格样式2"/>
            </w:pPr>
            <w:r>
              <w:t xml:space="preserve">编印普查资料</w:t>
            </w:r>
          </w:p>
        </w:tc>
        <w:tc>
          <w:tcPr>
            <w:tcW w:w="2268" w:type="dxa"/>
            <w:vAlign w:val="center"/>
          </w:tcPr>
          <w:p>
            <w:pPr>
              <w:pStyle w:val="单元格样式2"/>
            </w:pPr>
            <w:r>
              <w:t xml:space="preserve">≥90编印普查资料</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按时高质量完成印刷工作</w:t>
            </w:r>
          </w:p>
        </w:tc>
        <w:tc>
          <w:tcPr>
            <w:tcW w:w="5386" w:type="dxa"/>
            <w:vAlign w:val="center"/>
          </w:tcPr>
          <w:p>
            <w:pPr>
              <w:pStyle w:val="单元格样式2"/>
            </w:pPr>
            <w:r>
              <w:t xml:space="preserve">按时高质量完成印刷工作</w:t>
            </w:r>
          </w:p>
        </w:tc>
        <w:tc>
          <w:tcPr>
            <w:tcW w:w="2268" w:type="dxa"/>
            <w:vAlign w:val="center"/>
          </w:tcPr>
          <w:p>
            <w:pPr>
              <w:pStyle w:val="单元格样式2"/>
            </w:pPr>
            <w:r>
              <w:t xml:space="preserve">≥90按时高质量完成印刷工作</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项目进度</w:t>
            </w:r>
          </w:p>
        </w:tc>
        <w:tc>
          <w:tcPr>
            <w:tcW w:w="5386" w:type="dxa"/>
            <w:vAlign w:val="center"/>
          </w:tcPr>
          <w:p>
            <w:pPr>
              <w:pStyle w:val="单元格样式2"/>
            </w:pPr>
            <w:r>
              <w:t xml:space="preserve">2026年12月底前完成第五次全国经济普查资料开发和利用</w:t>
            </w:r>
            <w:r>
              <w:tab/>
            </w:r>
            <w:r>
              <w:tab/>
            </w:r>
            <w:r>
              <w:tab/>
            </w:r>
          </w:p>
          <w:p>
            <w:pPr>
              <w:pStyle w:val="单元格样式2"/>
            </w:pPr>
          </w:p>
        </w:tc>
        <w:tc>
          <w:tcPr>
            <w:tcW w:w="2268" w:type="dxa"/>
            <w:vAlign w:val="center"/>
          </w:tcPr>
          <w:p>
            <w:pPr>
              <w:pStyle w:val="单元格样式2"/>
            </w:pPr>
            <w:r>
              <w:t xml:space="preserve">≥902026年12月底前完成第五次全国经济普查资料开发和利用</w:t>
            </w:r>
            <w:r>
              <w:tab/>
            </w:r>
            <w:r>
              <w:tab/>
            </w:r>
            <w:r>
              <w:tab/>
            </w:r>
          </w:p>
          <w:p>
            <w:pPr>
              <w:pStyle w:val="单元格样式2"/>
            </w:pP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预算执行</w:t>
            </w:r>
          </w:p>
        </w:tc>
        <w:tc>
          <w:tcPr>
            <w:tcW w:w="5386" w:type="dxa"/>
            <w:vAlign w:val="center"/>
          </w:tcPr>
          <w:p>
            <w:pPr>
              <w:pStyle w:val="单元格样式2"/>
            </w:pPr>
            <w:r>
              <w:t xml:space="preserve">完成年度预算资金安排</w:t>
            </w:r>
          </w:p>
        </w:tc>
        <w:tc>
          <w:tcPr>
            <w:tcW w:w="2268" w:type="dxa"/>
            <w:vAlign w:val="center"/>
          </w:tcPr>
          <w:p>
            <w:pPr>
              <w:pStyle w:val="单元格样式2"/>
            </w:pPr>
            <w:r>
              <w:t xml:space="preserve">≥90完成年度预算资金安排</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≥90经济效益指标</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社会影响力</w:t>
            </w:r>
          </w:p>
        </w:tc>
        <w:tc>
          <w:tcPr>
            <w:tcW w:w="5386" w:type="dxa"/>
            <w:vAlign w:val="center"/>
          </w:tcPr>
          <w:p>
            <w:pPr>
              <w:pStyle w:val="单元格样式2"/>
            </w:pPr>
            <w:r>
              <w:t xml:space="preserve">社会影响力</w:t>
            </w:r>
          </w:p>
        </w:tc>
        <w:tc>
          <w:tcPr>
            <w:tcW w:w="2268" w:type="dxa"/>
            <w:vAlign w:val="center"/>
          </w:tcPr>
          <w:p>
            <w:pPr>
              <w:pStyle w:val="单元格样式2"/>
            </w:pPr>
            <w:r>
              <w:t xml:space="preserve">≥90社会影响力</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≥90生态效益指标</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≥90持续提升我局社会影响力</w:t>
            </w:r>
          </w:p>
        </w:tc>
        <w:tc>
          <w:tcPr>
            <w:tcW w:w="1276" w:type="dxa"/>
            <w:vAlign w:val="center"/>
          </w:tcPr>
          <w:p>
            <w:pPr>
              <w:pStyle w:val="单元格样式2"/>
            </w:pPr>
            <w:r>
              <w:t xml:space="preserve">第五次全国经济普查实施方案</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服务对象满意度</w:t>
            </w:r>
          </w:p>
        </w:tc>
        <w:tc>
          <w:tcPr>
            <w:tcW w:w="5386" w:type="dxa"/>
            <w:vAlign w:val="center"/>
          </w:tcPr>
          <w:p>
            <w:pPr>
              <w:pStyle w:val="单元格样式2"/>
            </w:pPr>
            <w:r>
              <w:t xml:space="preserve">服务对象满意度</w:t>
            </w:r>
          </w:p>
        </w:tc>
        <w:tc>
          <w:tcPr>
            <w:tcW w:w="2268" w:type="dxa"/>
            <w:vAlign w:val="center"/>
          </w:tcPr>
          <w:p>
            <w:pPr>
              <w:pStyle w:val="单元格样式2"/>
            </w:pPr>
            <w:r>
              <w:t xml:space="preserve">≥90服务对象满意度</w:t>
            </w:r>
          </w:p>
        </w:tc>
        <w:tc>
          <w:tcPr>
            <w:tcW w:w="1276" w:type="dxa"/>
            <w:vAlign w:val="center"/>
          </w:tcPr>
          <w:p>
            <w:pPr>
              <w:pStyle w:val="单元格样式2"/>
            </w:pPr>
            <w:r>
              <w:t xml:space="preserve">第五次全国经济普查实施方案</w:t>
            </w:r>
          </w:p>
        </w:tc>
      </w:tr>
    </w:tbl>
    <w:p>
      <w:pPr>
        <w:sectPr>
          <w:type w:val="nextPage"/>
          <w:pgSz w:w="16840" w:h="11900" w:orient="landscape"/>
          <w:pgMar w:top="1361" w:right="1020" w:bottom="1134" w:left="1020" w:header="720" w:footer="720" w:gutter="0"/>
        </w:sectPr>
      </w:pPr>
    </w:p>
    <w:p>
      <w:pPr>
        <w:spacing w:before="0" w:after="0"/>
        <w:ind w:firstLine="560"/>
        <w:jc w:val="left"/>
        <w:outlineLvl w:val="9"/>
      </w:pPr>
      <w:r>
        <w:rPr>
          <w:rFonts w:ascii="方正仿宋_GBK" w:eastAsia="方正仿宋_GBK" w:hAnsi="方正仿宋_GBK" w:cs="方正仿宋_GBK"/>
          <w:b/>
          <w:color w:val="000000"/>
          <w:sz w:val="28"/>
        </w:rPr>
        <w:t xml:space="preserve">2、劳动力、人口抽样调查、劳动工资统计等调查经费绩效目标表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13063026P0075AN10007M</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劳动力、人口抽样调查、劳动工资统计等调查经费</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20.00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20.00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用于劳动力、人口抽样调查、劳动工资调查等专项统计调查费用</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1.完成各项专项统计调查</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调查企业户数</w:t>
            </w:r>
          </w:p>
        </w:tc>
        <w:tc>
          <w:tcPr>
            <w:tcW w:w="5386" w:type="dxa"/>
            <w:vAlign w:val="center"/>
          </w:tcPr>
          <w:p>
            <w:pPr>
              <w:pStyle w:val="单元格样式2"/>
            </w:pPr>
            <w:r>
              <w:t xml:space="preserve">调查企业户数</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完成情况</w:t>
            </w:r>
          </w:p>
        </w:tc>
        <w:tc>
          <w:tcPr>
            <w:tcW w:w="5386" w:type="dxa"/>
            <w:vAlign w:val="center"/>
          </w:tcPr>
          <w:p>
            <w:pPr>
              <w:pStyle w:val="单元格样式2"/>
            </w:pPr>
            <w:r>
              <w:t xml:space="preserve">完成情况</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完成时限</w:t>
            </w:r>
          </w:p>
        </w:tc>
        <w:tc>
          <w:tcPr>
            <w:tcW w:w="5386" w:type="dxa"/>
            <w:vAlign w:val="center"/>
          </w:tcPr>
          <w:p>
            <w:pPr>
              <w:pStyle w:val="单元格样式2"/>
            </w:pPr>
            <w:r>
              <w:t xml:space="preserve">完成时限</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预算执行率（%）</w:t>
            </w:r>
          </w:p>
        </w:tc>
        <w:tc>
          <w:tcPr>
            <w:tcW w:w="5386" w:type="dxa"/>
            <w:vAlign w:val="center"/>
          </w:tcPr>
          <w:p>
            <w:pPr>
              <w:pStyle w:val="单元格样式2"/>
            </w:pPr>
            <w:r>
              <w:t xml:space="preserve">预算执行率（%）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社会效益指标</w:t>
            </w:r>
          </w:p>
        </w:tc>
        <w:tc>
          <w:tcPr>
            <w:tcW w:w="5386" w:type="dxa"/>
            <w:vAlign w:val="center"/>
          </w:tcPr>
          <w:p>
            <w:pPr>
              <w:pStyle w:val="单元格样式2"/>
            </w:pPr>
            <w:r>
              <w:t xml:space="preserve">社会效益指标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服务满意度</w:t>
            </w:r>
          </w:p>
        </w:tc>
        <w:tc>
          <w:tcPr>
            <w:tcW w:w="5386" w:type="dxa"/>
            <w:vAlign w:val="center"/>
          </w:tcPr>
          <w:p>
            <w:pPr>
              <w:pStyle w:val="单元格样式2"/>
            </w:pPr>
            <w:r>
              <w:t xml:space="preserve">服务满意度</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依据年初工作安排预算</w:t>
            </w:r>
          </w:p>
        </w:tc>
      </w:tr>
    </w:tbl>
    <w:p>
      <w:pPr>
        <w:sectPr>
          <w:type w:val="nextPage"/>
          <w:pgSz w:w="16840" w:h="11900" w:orient="landscape"/>
          <w:pgMar w:top="1361" w:right="1020" w:bottom="1134" w:left="1020" w:header="720" w:footer="720" w:gutter="0"/>
        </w:sectPr>
      </w:pPr>
    </w:p>
    <w:p>
      <w:pPr>
        <w:spacing w:before="0" w:after="0"/>
        <w:ind w:firstLine="560"/>
        <w:jc w:val="left"/>
        <w:outlineLvl w:val="9"/>
      </w:pPr>
      <w:r>
        <w:rPr>
          <w:rFonts w:ascii="方正仿宋_GBK" w:eastAsia="方正仿宋_GBK" w:hAnsi="方正仿宋_GBK" w:cs="方正仿宋_GBK"/>
          <w:b/>
          <w:color w:val="000000"/>
          <w:sz w:val="28"/>
        </w:rPr>
        <w:t xml:space="preserve">3、网络维护费及报表年鉴印刷绩效目标表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13063026P003CX510072B</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网络维护费及报表年鉴印刷</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2.00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2.00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用于统计年鉴印刷和网络维护</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1.完成本年度报表年鉴印刷及网络维护</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印刷数量</w:t>
            </w:r>
          </w:p>
        </w:tc>
        <w:tc>
          <w:tcPr>
            <w:tcW w:w="5386" w:type="dxa"/>
            <w:vAlign w:val="center"/>
          </w:tcPr>
          <w:p>
            <w:pPr>
              <w:pStyle w:val="单元格样式2"/>
            </w:pPr>
            <w:r>
              <w:t xml:space="preserve">印刷数量</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印刷合格率</w:t>
            </w:r>
          </w:p>
        </w:tc>
        <w:tc>
          <w:tcPr>
            <w:tcW w:w="5386" w:type="dxa"/>
            <w:vAlign w:val="center"/>
          </w:tcPr>
          <w:p>
            <w:pPr>
              <w:pStyle w:val="单元格样式2"/>
            </w:pPr>
            <w:r>
              <w:t xml:space="preserve">印刷合格率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完成时限</w:t>
            </w:r>
          </w:p>
        </w:tc>
        <w:tc>
          <w:tcPr>
            <w:tcW w:w="5386" w:type="dxa"/>
            <w:vAlign w:val="center"/>
          </w:tcPr>
          <w:p>
            <w:pPr>
              <w:pStyle w:val="单元格样式2"/>
            </w:pPr>
            <w:r>
              <w:t xml:space="preserve">完成时限</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预算执行率（%）</w:t>
            </w:r>
          </w:p>
        </w:tc>
        <w:tc>
          <w:tcPr>
            <w:tcW w:w="5386" w:type="dxa"/>
            <w:vAlign w:val="center"/>
          </w:tcPr>
          <w:p>
            <w:pPr>
              <w:pStyle w:val="单元格样式2"/>
            </w:pPr>
            <w:r>
              <w:t xml:space="preserve">预算执行率（%）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社会效益指标</w:t>
            </w:r>
          </w:p>
        </w:tc>
        <w:tc>
          <w:tcPr>
            <w:tcW w:w="5386" w:type="dxa"/>
            <w:vAlign w:val="center"/>
          </w:tcPr>
          <w:p>
            <w:pPr>
              <w:pStyle w:val="单元格样式2"/>
            </w:pPr>
            <w:r>
              <w:t xml:space="preserve">社会效益指标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服务对象满意度</w:t>
            </w:r>
          </w:p>
        </w:tc>
        <w:tc>
          <w:tcPr>
            <w:tcW w:w="5386" w:type="dxa"/>
            <w:vAlign w:val="center"/>
          </w:tcPr>
          <w:p>
            <w:pPr>
              <w:pStyle w:val="单元格样式2"/>
            </w:pPr>
            <w:r>
              <w:t xml:space="preserve">服务对象满意度</w:t>
            </w:r>
          </w:p>
        </w:tc>
        <w:tc>
          <w:tcPr>
            <w:tcW w:w="2268" w:type="dxa"/>
            <w:vAlign w:val="center"/>
          </w:tcPr>
          <w:p>
            <w:pPr>
              <w:pStyle w:val="单元格样式2"/>
            </w:pPr>
            <w:r>
              <w:t xml:space="preserve">≥90涞源县统计局</w:t>
            </w:r>
          </w:p>
        </w:tc>
        <w:tc>
          <w:tcPr>
            <w:tcW w:w="1276" w:type="dxa"/>
            <w:vAlign w:val="center"/>
          </w:tcPr>
          <w:p>
            <w:pPr>
              <w:pStyle w:val="单元格样式2"/>
            </w:pPr>
            <w:r>
              <w:t xml:space="preserve">年初工作安排预算</w:t>
            </w:r>
          </w:p>
        </w:tc>
      </w:tr>
    </w:tbl>
    <w:p>
      <w:pPr>
        <w:sectPr>
          <w:type w:val="nextPage"/>
          <w:pgSz w:w="16840" w:h="11900" w:orient="landscape"/>
          <w:pgMar w:top="1361" w:right="1020" w:bottom="1134" w:left="1020" w:header="720" w:footer="720" w:gutter="0"/>
        </w:sectPr>
      </w:pPr>
    </w:p>
    <w:p>
      <w:pPr>
        <w:spacing w:before="0" w:after="0"/>
        <w:ind w:firstLine="560"/>
        <w:jc w:val="left"/>
        <w:outlineLvl w:val="9"/>
      </w:pPr>
      <w:r>
        <w:rPr>
          <w:rFonts w:ascii="方正仿宋_GBK" w:eastAsia="方正仿宋_GBK" w:hAnsi="方正仿宋_GBK" w:cs="方正仿宋_GBK"/>
          <w:b/>
          <w:color w:val="000000"/>
          <w:sz w:val="28"/>
        </w:rPr>
        <w:t xml:space="preserve">4、涞源县第四次全国农业普查绩效目标表</w:t>
      </w:r>
    </w:p>
    <w:tbl>
      <w:tblPr>
        <w:tblStyle w:val="NormalTable"/>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
      <w:tblGrid>
        <w:gridCol w:w="1276"/>
        <w:gridCol w:w="2268"/>
        <w:gridCol w:w="2835"/>
        <w:gridCol w:w="2835"/>
        <w:gridCol w:w="2551"/>
        <w:gridCol w:w="2268"/>
        <w:gridCol w:w="1276"/>
      </w:tblGrid>
      <w:tr>
        <w:tblPrEx>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PrEx>
        <w:trPr>
          <w:trHeight w:val="397"/>
          <w:jc w:val="center"/>
        </w:trPr>
        <w:tc>
          <w:tcPr>
            <w:tcW w:w="15309" w:type="dxa"/>
            <w:gridSpan w:val="7"/>
            <w:tcBorders>
              <w:top w:val="single" w:sz="6" w:space="0" w:color="FFFFFF"/>
              <w:left w:val="single" w:sz="6" w:space="0" w:color="FFFFFF"/>
              <w:right w:val="single" w:sz="6" w:space="0" w:color="FFFFFF"/>
            </w:tcBorders>
            <w:vAlign w:val="center"/>
          </w:tcPr>
          <w:p>
            <w:pPr>
              <w:pStyle w:val="单元格样式4"/>
            </w:pPr>
            <w:r>
              <w:t xml:space="preserve">单位：万元</w:t>
            </w:r>
          </w:p>
        </w:tc>
      </w:tr>
      <w:tr>
        <w:tblPrEx>
          <w:jc w:val="center"/>
          <w:tblLayout w:type="fixed"/>
        </w:tblPrEx>
        <w:trPr>
          <w:trHeight w:val="369"/>
          <w:jc w:val="center"/>
        </w:trPr>
        <w:tc>
          <w:tcPr>
            <w:tcW w:w="1276" w:type="dxa"/>
            <w:vAlign w:val="center"/>
          </w:tcPr>
          <w:p>
            <w:pPr>
              <w:pStyle w:val="单元格样式1"/>
            </w:pPr>
            <w:r>
              <w:t xml:space="preserve">项目编码</w:t>
            </w:r>
          </w:p>
        </w:tc>
        <w:tc>
          <w:tcPr>
            <w:tcW w:w="5103" w:type="dxa"/>
            <w:gridSpan w:val="2"/>
            <w:vAlign w:val="center"/>
          </w:tcPr>
          <w:p>
            <w:pPr>
              <w:pStyle w:val="单元格样式2"/>
            </w:pPr>
            <w:r>
              <w:t xml:space="preserve">13063026P0075AN100089</w:t>
            </w:r>
          </w:p>
        </w:tc>
        <w:tc>
          <w:tcPr>
            <w:tcW w:w="2835" w:type="dxa"/>
            <w:vAlign w:val="center"/>
          </w:tcPr>
          <w:p>
            <w:pPr>
              <w:pStyle w:val="单元格样式1"/>
            </w:pPr>
            <w:r>
              <w:t xml:space="preserve">项目名称</w:t>
            </w:r>
          </w:p>
        </w:tc>
        <w:tc>
          <w:tcPr>
            <w:tcW w:w="6095" w:type="dxa"/>
            <w:gridSpan w:val="3"/>
            <w:vAlign w:val="center"/>
          </w:tcPr>
          <w:p>
            <w:pPr>
              <w:pStyle w:val="单元格样式2"/>
            </w:pPr>
            <w:r>
              <w:t xml:space="preserve">涞源县第四次全国农业普查</w:t>
            </w:r>
          </w:p>
        </w:tc>
      </w:tr>
      <w:tr>
        <w:tblPrEx>
          <w:jc w:val="center"/>
          <w:tblLayout w:type="fixed"/>
        </w:tblPrEx>
        <w:trPr>
          <w:trHeight w:val="369"/>
          <w:jc w:val="center"/>
        </w:trPr>
        <w:tc>
          <w:tcPr>
            <w:tcW w:w="1276" w:type="dxa"/>
            <w:vMerge w:val="restart"/>
            <w:vAlign w:val="center"/>
          </w:tcPr>
          <w:p>
            <w:pPr>
              <w:pStyle w:val="单元格样式1"/>
            </w:pPr>
            <w:r>
              <w:t xml:space="preserve">预算规模及资金用途</w:t>
            </w:r>
          </w:p>
        </w:tc>
        <w:tc>
          <w:tcPr>
            <w:tcW w:w="2268" w:type="dxa"/>
            <w:vAlign w:val="center"/>
          </w:tcPr>
          <w:p>
            <w:pPr>
              <w:pStyle w:val="单元格样式1"/>
            </w:pPr>
            <w:r>
              <w:t xml:space="preserve">预算数</w:t>
            </w:r>
          </w:p>
        </w:tc>
        <w:tc>
          <w:tcPr>
            <w:tcW w:w="2835" w:type="dxa"/>
            <w:vAlign w:val="center"/>
          </w:tcPr>
          <w:p>
            <w:pPr>
              <w:pStyle w:val="单元格样式2"/>
            </w:pPr>
            <w:r>
              <w:t xml:space="preserve">30.00</w:t>
            </w:r>
          </w:p>
        </w:tc>
        <w:tc>
          <w:tcPr>
            <w:tcW w:w="2835" w:type="dxa"/>
            <w:vAlign w:val="center"/>
          </w:tcPr>
          <w:p>
            <w:pPr>
              <w:pStyle w:val="单元格样式1"/>
            </w:pPr>
            <w:r>
              <w:t xml:space="preserve">其中：财政    资金</w:t>
            </w:r>
          </w:p>
        </w:tc>
        <w:tc>
          <w:tcPr>
            <w:tcW w:w="2551" w:type="dxa"/>
            <w:vAlign w:val="center"/>
          </w:tcPr>
          <w:p>
            <w:pPr>
              <w:pStyle w:val="单元格样式2"/>
            </w:pPr>
            <w:r>
              <w:t xml:space="preserve">30.00</w:t>
            </w:r>
          </w:p>
        </w:tc>
        <w:tc>
          <w:tcPr>
            <w:tcW w:w="2268" w:type="dxa"/>
            <w:vAlign w:val="center"/>
          </w:tcPr>
          <w:p>
            <w:pPr>
              <w:pStyle w:val="单元格样式1"/>
            </w:pPr>
            <w:r>
              <w:t xml:space="preserve">其他资金</w:t>
            </w:r>
          </w:p>
        </w:tc>
        <w:tc>
          <w:tcPr>
            <w:tcW w:w="1276" w:type="dxa"/>
            <w:vAlign w:val="center"/>
          </w:tcPr>
          <w:p>
            <w:pPr>
              <w:pStyle w:val="单元格样式2"/>
            </w:pPr>
            <w:r>
              <w:t xml:space="preserve"> </w:t>
            </w:r>
          </w:p>
        </w:tc>
      </w:tr>
      <w:tr>
        <w:tblPrEx>
          <w:jc w:val="center"/>
          <w:tblLayout w:type="fixed"/>
        </w:tblPrEx>
        <w:trPr>
          <w:trHeight w:val="369"/>
          <w:jc w:val="center"/>
        </w:trPr>
        <w:tc>
          <w:tcPr>
            <w:tcW w:w="1276" w:type="dxa"/>
            <w:vMerge/>
          </w:tcPr>
          <w:p/>
        </w:tc>
        <w:tc>
          <w:tcPr>
            <w:tcW w:w="14033" w:type="dxa"/>
            <w:gridSpan w:val="6"/>
            <w:vAlign w:val="center"/>
          </w:tcPr>
          <w:p>
            <w:pPr>
              <w:pStyle w:val="单元格样式2"/>
            </w:pPr>
            <w:r>
              <w:t xml:space="preserve">用于第四次全国农业普查办公费、劳务费等费用</w:t>
            </w:r>
          </w:p>
        </w:tc>
      </w:tr>
      <w:tr>
        <w:tblPrEx>
          <w:jc w:val="center"/>
          <w:tblLayout w:type="fixed"/>
        </w:tblPrEx>
        <w:trPr>
          <w:trHeight w:val="369"/>
          <w:jc w:val="center"/>
        </w:trPr>
        <w:tc>
          <w:tcPr>
            <w:tcW w:w="1276" w:type="dxa"/>
            <w:vMerge w:val="restart"/>
            <w:vAlign w:val="center"/>
          </w:tcPr>
          <w:p>
            <w:pPr>
              <w:pStyle w:val="单元格样式1"/>
            </w:pPr>
            <w:r>
              <w:t xml:space="preserve">资金支出计划（%）</w:t>
            </w:r>
          </w:p>
        </w:tc>
        <w:tc>
          <w:tcPr>
            <w:tcW w:w="5103" w:type="dxa"/>
            <w:gridSpan w:val="2"/>
            <w:vAlign w:val="center"/>
          </w:tcPr>
          <w:p>
            <w:pPr>
              <w:pStyle w:val="单元格样式1"/>
            </w:pPr>
            <w:r>
              <w:t xml:space="preserve">3月底</w:t>
            </w:r>
          </w:p>
        </w:tc>
        <w:tc>
          <w:tcPr>
            <w:tcW w:w="2835" w:type="dxa"/>
            <w:vAlign w:val="center"/>
          </w:tcPr>
          <w:p>
            <w:pPr>
              <w:pStyle w:val="单元格样式1"/>
            </w:pPr>
            <w:r>
              <w:t xml:space="preserve">6月底</w:t>
            </w:r>
          </w:p>
        </w:tc>
        <w:tc>
          <w:tcPr>
            <w:tcW w:w="2551" w:type="dxa"/>
            <w:vAlign w:val="center"/>
          </w:tcPr>
          <w:p>
            <w:pPr>
              <w:pStyle w:val="单元格样式1"/>
            </w:pPr>
            <w:r>
              <w:t xml:space="preserve">10月底</w:t>
            </w:r>
          </w:p>
        </w:tc>
        <w:tc>
          <w:tcPr>
            <w:tcW w:w="3544" w:type="dxa"/>
            <w:gridSpan w:val="2"/>
            <w:vAlign w:val="center"/>
          </w:tcPr>
          <w:p>
            <w:pPr>
              <w:pStyle w:val="单元格样式1"/>
            </w:pPr>
            <w:r>
              <w:t xml:space="preserve">12月底</w:t>
            </w:r>
          </w:p>
        </w:tc>
      </w:tr>
      <w:tr>
        <w:tblPrEx>
          <w:jc w:val="center"/>
          <w:tblLayout w:type="fixed"/>
        </w:tblPrEx>
        <w:trPr>
          <w:trHeight w:val="369"/>
          <w:jc w:val="center"/>
        </w:trPr>
        <w:tc>
          <w:tcPr>
            <w:tcW w:w="1276" w:type="dxa"/>
            <w:vMerge/>
          </w:tcPr>
          <w:p/>
        </w:tc>
        <w:tc>
          <w:tcPr>
            <w:tcW w:w="5103" w:type="dxa"/>
            <w:gridSpan w:val="2"/>
            <w:vAlign w:val="center"/>
          </w:tcPr>
          <w:p>
            <w:pPr>
              <w:pStyle w:val="单元格样式3"/>
            </w:pPr>
            <w:r>
              <w:t xml:space="preserve">25%</w:t>
            </w:r>
          </w:p>
        </w:tc>
        <w:tc>
          <w:tcPr>
            <w:tcW w:w="2835" w:type="dxa"/>
            <w:vAlign w:val="center"/>
          </w:tcPr>
          <w:p>
            <w:pPr>
              <w:pStyle w:val="单元格样式3"/>
            </w:pPr>
            <w:r>
              <w:t xml:space="preserve">50%</w:t>
            </w:r>
          </w:p>
        </w:tc>
        <w:tc>
          <w:tcPr>
            <w:tcW w:w="2551" w:type="dxa"/>
            <w:vAlign w:val="center"/>
          </w:tcPr>
          <w:p>
            <w:pPr>
              <w:pStyle w:val="单元格样式3"/>
            </w:pPr>
            <w:r>
              <w:t xml:space="preserve">75%</w:t>
            </w:r>
          </w:p>
        </w:tc>
        <w:tc>
          <w:tcPr>
            <w:tcW w:w="3544" w:type="dxa"/>
            <w:gridSpan w:val="2"/>
            <w:vAlign w:val="center"/>
          </w:tcPr>
          <w:p>
            <w:pPr>
              <w:pStyle w:val="单元格样式3"/>
            </w:pPr>
            <w:r>
              <w:t xml:space="preserve">100%</w:t>
            </w:r>
          </w:p>
        </w:tc>
      </w:tr>
      <w:tr>
        <w:tblPrEx>
          <w:jc w:val="center"/>
          <w:tblLayout w:type="fixed"/>
        </w:tblPrEx>
        <w:trPr>
          <w:trHeight w:val="369"/>
          <w:jc w:val="center"/>
        </w:trPr>
        <w:tc>
          <w:tcPr>
            <w:tcW w:w="1276" w:type="dxa"/>
            <w:vAlign w:val="center"/>
          </w:tcPr>
          <w:p>
            <w:pPr>
              <w:pStyle w:val="单元格样式1"/>
            </w:pPr>
            <w:r>
              <w:t xml:space="preserve">绩效目标</w:t>
            </w:r>
          </w:p>
        </w:tc>
        <w:tc>
          <w:tcPr>
            <w:tcW w:w="14033" w:type="dxa"/>
            <w:gridSpan w:val="6"/>
            <w:vAlign w:val="center"/>
          </w:tcPr>
          <w:p>
            <w:pPr>
              <w:pStyle w:val="单元格样式2"/>
            </w:pPr>
            <w:r>
              <w:t xml:space="preserve">1.完成第四次全国农业普查</w:t>
            </w:r>
          </w:p>
        </w:tc>
      </w:tr>
    </w:tbl>
    <w:p>
      <w:pPr>
        <w:spacing w:before="0" w:after="0" w:line="2" w:lineRule="exact"/>
        <w:ind w:firstLine="0"/>
        <w:jc w:val="center"/>
        <w:outlineLvl w:val="9"/>
      </w:pPr>
      <w:r>
        <w:rPr>
          <w:rFonts w:ascii="方正书宋_GBK" w:eastAsia="方正书宋_GBK" w:hAnsi="方正书宋_GBK" w:cs="方正书宋_GBK"/>
          <w:color w:val="000000"/>
          <w:sz w:val="18"/>
        </w:rPr>
        <w:t xml:space="preserve"> </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276"/>
        <w:gridCol w:w="2268"/>
        <w:gridCol w:w="2835"/>
        <w:gridCol w:w="5386"/>
        <w:gridCol w:w="2268"/>
        <w:gridCol w:w="127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97"/>
          <w:tblHeader/>
          <w:jc w:val="center"/>
        </w:trPr>
        <w:tc>
          <w:tcPr>
            <w:tcW w:w="1276" w:type="dxa"/>
            <w:vAlign w:val="center"/>
          </w:tcPr>
          <w:p>
            <w:pPr>
              <w:pStyle w:val="单元格样式1"/>
            </w:pPr>
            <w:r>
              <w:t xml:space="preserve">一级指标</w:t>
            </w:r>
          </w:p>
        </w:tc>
        <w:tc>
          <w:tcPr>
            <w:tcW w:w="2268" w:type="dxa"/>
            <w:vAlign w:val="center"/>
          </w:tcPr>
          <w:p>
            <w:pPr>
              <w:pStyle w:val="单元格样式1"/>
            </w:pPr>
            <w:r>
              <w:t xml:space="preserve">二级指标</w:t>
            </w:r>
          </w:p>
        </w:tc>
        <w:tc>
          <w:tcPr>
            <w:tcW w:w="2835" w:type="dxa"/>
            <w:vAlign w:val="center"/>
          </w:tcPr>
          <w:p>
            <w:pPr>
              <w:pStyle w:val="单元格样式1"/>
            </w:pPr>
            <w:r>
              <w:t xml:space="preserve">三级指标</w:t>
            </w:r>
          </w:p>
        </w:tc>
        <w:tc>
          <w:tcPr>
            <w:tcW w:w="5386" w:type="dxa"/>
            <w:vAlign w:val="center"/>
          </w:tcPr>
          <w:p>
            <w:pPr>
              <w:pStyle w:val="单元格样式1"/>
            </w:pPr>
            <w:r>
              <w:t xml:space="preserve">绩效指标描述</w:t>
            </w:r>
          </w:p>
        </w:tc>
        <w:tc>
          <w:tcPr>
            <w:tcW w:w="2268" w:type="dxa"/>
            <w:vAlign w:val="center"/>
          </w:tcPr>
          <w:p>
            <w:pPr>
              <w:pStyle w:val="单元格样式1"/>
            </w:pPr>
            <w:r>
              <w:t xml:space="preserve">指标值</w:t>
            </w:r>
          </w:p>
        </w:tc>
        <w:tc>
          <w:tcPr>
            <w:tcW w:w="1276" w:type="dxa"/>
            <w:vAlign w:val="center"/>
          </w:tcPr>
          <w:p>
            <w:pPr>
              <w:pStyle w:val="单元格样式1"/>
            </w:pPr>
            <w:r>
              <w:t xml:space="preserve">指标值确定依据</w:t>
            </w:r>
          </w:p>
        </w:tc>
      </w:tr>
      <w:tr>
        <w:tblPrEx>
          <w:jc w:val="center"/>
          <w:tblLayout w:type="fixed"/>
        </w:tblPrEx>
        <w:trPr>
          <w:trHeight w:val="397"/>
          <w:jc w:val="center"/>
        </w:trPr>
        <w:tc>
          <w:tcPr>
            <w:tcW w:w="1276" w:type="dxa"/>
            <w:vMerge w:val="restart"/>
            <w:vAlign w:val="center"/>
          </w:tcPr>
          <w:p>
            <w:pPr>
              <w:pStyle w:val="单元格样式3"/>
            </w:pPr>
            <w:r>
              <w:t xml:space="preserve">产出指标</w:t>
            </w:r>
          </w:p>
        </w:tc>
        <w:tc>
          <w:tcPr>
            <w:tcW w:w="2268" w:type="dxa"/>
            <w:vAlign w:val="center"/>
          </w:tcPr>
          <w:p>
            <w:pPr>
              <w:pStyle w:val="单元格样式2"/>
            </w:pPr>
            <w:r>
              <w:t xml:space="preserve">数量指标</w:t>
            </w:r>
          </w:p>
        </w:tc>
        <w:tc>
          <w:tcPr>
            <w:tcW w:w="2835" w:type="dxa"/>
            <w:vAlign w:val="center"/>
          </w:tcPr>
          <w:p>
            <w:pPr>
              <w:pStyle w:val="单元格样式2"/>
            </w:pPr>
            <w:r>
              <w:t xml:space="preserve">完成统计工作数量</w:t>
            </w:r>
          </w:p>
        </w:tc>
        <w:tc>
          <w:tcPr>
            <w:tcW w:w="5386" w:type="dxa"/>
            <w:vAlign w:val="center"/>
          </w:tcPr>
          <w:p>
            <w:pPr>
              <w:pStyle w:val="单元格样式2"/>
            </w:pPr>
            <w:r>
              <w:t xml:space="preserve">完成统计工作数量</w:t>
            </w:r>
          </w:p>
        </w:tc>
        <w:tc>
          <w:tcPr>
            <w:tcW w:w="2268" w:type="dxa"/>
            <w:vAlign w:val="center"/>
          </w:tcPr>
          <w:p>
            <w:pPr>
              <w:pStyle w:val="单元格样式2"/>
            </w:pPr>
            <w:r>
              <w:t xml:space="preserve">≥90完成统计工作数量</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质量指标</w:t>
            </w:r>
          </w:p>
        </w:tc>
        <w:tc>
          <w:tcPr>
            <w:tcW w:w="2835" w:type="dxa"/>
            <w:vAlign w:val="center"/>
          </w:tcPr>
          <w:p>
            <w:pPr>
              <w:pStyle w:val="单元格样式2"/>
            </w:pPr>
            <w:r>
              <w:t xml:space="preserve">完成率质量</w:t>
            </w:r>
          </w:p>
        </w:tc>
        <w:tc>
          <w:tcPr>
            <w:tcW w:w="5386" w:type="dxa"/>
            <w:vAlign w:val="center"/>
          </w:tcPr>
          <w:p>
            <w:pPr>
              <w:pStyle w:val="单元格样式2"/>
            </w:pPr>
            <w:r>
              <w:t xml:space="preserve">完成率质量</w:t>
            </w:r>
          </w:p>
        </w:tc>
        <w:tc>
          <w:tcPr>
            <w:tcW w:w="2268" w:type="dxa"/>
            <w:vAlign w:val="center"/>
          </w:tcPr>
          <w:p>
            <w:pPr>
              <w:pStyle w:val="单元格样式2"/>
            </w:pPr>
            <w:r>
              <w:t xml:space="preserve">≥90完成率质量</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时效指标</w:t>
            </w:r>
          </w:p>
        </w:tc>
        <w:tc>
          <w:tcPr>
            <w:tcW w:w="2835" w:type="dxa"/>
            <w:vAlign w:val="center"/>
          </w:tcPr>
          <w:p>
            <w:pPr>
              <w:pStyle w:val="单元格样式2"/>
            </w:pPr>
            <w:r>
              <w:t xml:space="preserve">各项任务完成及时率（%）</w:t>
            </w:r>
          </w:p>
        </w:tc>
        <w:tc>
          <w:tcPr>
            <w:tcW w:w="5386" w:type="dxa"/>
            <w:vAlign w:val="center"/>
          </w:tcPr>
          <w:p>
            <w:pPr>
              <w:pStyle w:val="单元格样式2"/>
            </w:pPr>
            <w:r>
              <w:t xml:space="preserve">各项任务完成及时率（%）</w:t>
            </w:r>
          </w:p>
        </w:tc>
        <w:tc>
          <w:tcPr>
            <w:tcW w:w="2268" w:type="dxa"/>
            <w:vAlign w:val="center"/>
          </w:tcPr>
          <w:p>
            <w:pPr>
              <w:pStyle w:val="单元格样式2"/>
            </w:pPr>
            <w:r>
              <w:t xml:space="preserve">≥90各项任务完成及时率（%）</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成本指标</w:t>
            </w:r>
          </w:p>
        </w:tc>
        <w:tc>
          <w:tcPr>
            <w:tcW w:w="2835" w:type="dxa"/>
            <w:vAlign w:val="center"/>
          </w:tcPr>
          <w:p>
            <w:pPr>
              <w:pStyle w:val="单元格样式2"/>
            </w:pPr>
            <w:r>
              <w:t xml:space="preserve">完成工作目标所需要资金</w:t>
            </w:r>
          </w:p>
          <w:p>
            <w:pPr>
              <w:pStyle w:val="单元格样式2"/>
            </w:pPr>
          </w:p>
        </w:tc>
        <w:tc>
          <w:tcPr>
            <w:tcW w:w="5386" w:type="dxa"/>
            <w:vAlign w:val="center"/>
          </w:tcPr>
          <w:p>
            <w:pPr>
              <w:pStyle w:val="单元格样式2"/>
            </w:pPr>
            <w:r>
              <w:t xml:space="preserve">完成工作目标所需要资金</w:t>
            </w:r>
          </w:p>
          <w:p>
            <w:pPr>
              <w:pStyle w:val="单元格样式2"/>
            </w:pPr>
          </w:p>
        </w:tc>
        <w:tc>
          <w:tcPr>
            <w:tcW w:w="2268" w:type="dxa"/>
            <w:vAlign w:val="center"/>
          </w:tcPr>
          <w:p>
            <w:pPr>
              <w:pStyle w:val="单元格样式2"/>
            </w:pPr>
            <w:r>
              <w:t xml:space="preserve">≥90完成工作目标所需要资金</w:t>
            </w:r>
          </w:p>
          <w:p>
            <w:pPr>
              <w:pStyle w:val="单元格样式2"/>
            </w:pP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restart"/>
            <w:vAlign w:val="center"/>
          </w:tcPr>
          <w:p>
            <w:pPr>
              <w:pStyle w:val="单元格样式3"/>
            </w:pPr>
            <w:r>
              <w:t xml:space="preserve">效益指标</w:t>
            </w:r>
          </w:p>
        </w:tc>
        <w:tc>
          <w:tcPr>
            <w:tcW w:w="2268" w:type="dxa"/>
            <w:vAlign w:val="center"/>
          </w:tcPr>
          <w:p>
            <w:pPr>
              <w:pStyle w:val="单元格样式2"/>
            </w:pPr>
            <w:r>
              <w:t xml:space="preserve">经济效益指标</w:t>
            </w:r>
          </w:p>
        </w:tc>
        <w:tc>
          <w:tcPr>
            <w:tcW w:w="2835" w:type="dxa"/>
            <w:vAlign w:val="center"/>
          </w:tcPr>
          <w:p>
            <w:pPr>
              <w:pStyle w:val="单元格样式2"/>
            </w:pPr>
            <w:r>
              <w:t xml:space="preserve">经济效益指标</w:t>
            </w:r>
          </w:p>
        </w:tc>
        <w:tc>
          <w:tcPr>
            <w:tcW w:w="5386" w:type="dxa"/>
            <w:vAlign w:val="center"/>
          </w:tcPr>
          <w:p>
            <w:pPr>
              <w:pStyle w:val="单元格样式2"/>
            </w:pPr>
            <w:r>
              <w:t xml:space="preserve">经济效益指标</w:t>
            </w:r>
          </w:p>
        </w:tc>
        <w:tc>
          <w:tcPr>
            <w:tcW w:w="2268" w:type="dxa"/>
            <w:vAlign w:val="center"/>
          </w:tcPr>
          <w:p>
            <w:pPr>
              <w:pStyle w:val="单元格样式2"/>
            </w:pPr>
            <w:r>
              <w:t xml:space="preserve">≥90经济效益指标</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社会效益指标</w:t>
            </w:r>
          </w:p>
        </w:tc>
        <w:tc>
          <w:tcPr>
            <w:tcW w:w="2835" w:type="dxa"/>
            <w:vAlign w:val="center"/>
          </w:tcPr>
          <w:p>
            <w:pPr>
              <w:pStyle w:val="单元格样式2"/>
            </w:pPr>
            <w:r>
              <w:t xml:space="preserve">社会影响力</w:t>
            </w:r>
          </w:p>
        </w:tc>
        <w:tc>
          <w:tcPr>
            <w:tcW w:w="5386" w:type="dxa"/>
            <w:vAlign w:val="center"/>
          </w:tcPr>
          <w:p>
            <w:pPr>
              <w:pStyle w:val="单元格样式2"/>
            </w:pPr>
            <w:r>
              <w:t xml:space="preserve">社会影响力</w:t>
            </w:r>
          </w:p>
        </w:tc>
        <w:tc>
          <w:tcPr>
            <w:tcW w:w="2268" w:type="dxa"/>
            <w:vAlign w:val="center"/>
          </w:tcPr>
          <w:p>
            <w:pPr>
              <w:pStyle w:val="单元格样式2"/>
            </w:pPr>
            <w:r>
              <w:t xml:space="preserve">≥90社会影响力</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生态效益指标</w:t>
            </w:r>
          </w:p>
        </w:tc>
        <w:tc>
          <w:tcPr>
            <w:tcW w:w="2835" w:type="dxa"/>
            <w:vAlign w:val="center"/>
          </w:tcPr>
          <w:p>
            <w:pPr>
              <w:pStyle w:val="单元格样式2"/>
            </w:pPr>
            <w:r>
              <w:t xml:space="preserve">生态效益指标</w:t>
            </w:r>
          </w:p>
        </w:tc>
        <w:tc>
          <w:tcPr>
            <w:tcW w:w="5386" w:type="dxa"/>
            <w:vAlign w:val="center"/>
          </w:tcPr>
          <w:p>
            <w:pPr>
              <w:pStyle w:val="单元格样式2"/>
            </w:pPr>
            <w:r>
              <w:t xml:space="preserve">生态效益指标</w:t>
            </w:r>
          </w:p>
        </w:tc>
        <w:tc>
          <w:tcPr>
            <w:tcW w:w="2268" w:type="dxa"/>
            <w:vAlign w:val="center"/>
          </w:tcPr>
          <w:p>
            <w:pPr>
              <w:pStyle w:val="单元格样式2"/>
            </w:pPr>
            <w:r>
              <w:t xml:space="preserve">≥90生态效益指标</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Merge/>
            <w:vAlign w:val="center"/>
          </w:tcPr>
          <w:p/>
        </w:tc>
        <w:tc>
          <w:tcPr>
            <w:tcW w:w="2268" w:type="dxa"/>
            <w:vAlign w:val="center"/>
          </w:tcPr>
          <w:p>
            <w:pPr>
              <w:pStyle w:val="单元格样式2"/>
            </w:pPr>
            <w:r>
              <w:t xml:space="preserve">可持续影响指标</w:t>
            </w:r>
          </w:p>
        </w:tc>
        <w:tc>
          <w:tcPr>
            <w:tcW w:w="2835" w:type="dxa"/>
            <w:vAlign w:val="center"/>
          </w:tcPr>
          <w:p>
            <w:pPr>
              <w:pStyle w:val="单元格样式2"/>
            </w:pPr>
            <w:r>
              <w:t xml:space="preserve">持续提升我局社会影响力</w:t>
            </w:r>
          </w:p>
        </w:tc>
        <w:tc>
          <w:tcPr>
            <w:tcW w:w="5386" w:type="dxa"/>
            <w:vAlign w:val="center"/>
          </w:tcPr>
          <w:p>
            <w:pPr>
              <w:pStyle w:val="单元格样式2"/>
            </w:pPr>
            <w:r>
              <w:t xml:space="preserve">持续提升我局社会影响力</w:t>
            </w:r>
          </w:p>
        </w:tc>
        <w:tc>
          <w:tcPr>
            <w:tcW w:w="2268" w:type="dxa"/>
            <w:vAlign w:val="center"/>
          </w:tcPr>
          <w:p>
            <w:pPr>
              <w:pStyle w:val="单元格样式2"/>
            </w:pPr>
            <w:r>
              <w:t xml:space="preserve">≥90持续提升我局社会影响力</w:t>
            </w:r>
          </w:p>
        </w:tc>
        <w:tc>
          <w:tcPr>
            <w:tcW w:w="1276" w:type="dxa"/>
            <w:vAlign w:val="center"/>
          </w:tcPr>
          <w:p>
            <w:pPr>
              <w:pStyle w:val="单元格样式2"/>
            </w:pPr>
            <w:r>
              <w:t xml:space="preserve">年初工作安排预算</w:t>
            </w:r>
          </w:p>
        </w:tc>
      </w:tr>
      <w:tr>
        <w:tblPrEx>
          <w:jc w:val="center"/>
          <w:tblLayout w:type="fixed"/>
        </w:tblPrEx>
        <w:trPr>
          <w:trHeight w:val="397"/>
          <w:jc w:val="center"/>
        </w:trPr>
        <w:tc>
          <w:tcPr>
            <w:tcW w:w="1276" w:type="dxa"/>
            <w:vAlign w:val="center"/>
          </w:tcPr>
          <w:p>
            <w:pPr>
              <w:pStyle w:val="单元格样式3"/>
            </w:pPr>
            <w:r>
              <w:t xml:space="preserve">满意度指标</w:t>
            </w:r>
          </w:p>
        </w:tc>
        <w:tc>
          <w:tcPr>
            <w:tcW w:w="2268" w:type="dxa"/>
            <w:vAlign w:val="center"/>
          </w:tcPr>
          <w:p>
            <w:pPr>
              <w:pStyle w:val="单元格样式2"/>
            </w:pPr>
            <w:r>
              <w:t xml:space="preserve">服务对象满意度指标</w:t>
            </w:r>
          </w:p>
        </w:tc>
        <w:tc>
          <w:tcPr>
            <w:tcW w:w="2835" w:type="dxa"/>
            <w:vAlign w:val="center"/>
          </w:tcPr>
          <w:p>
            <w:pPr>
              <w:pStyle w:val="单元格样式2"/>
            </w:pPr>
            <w:r>
              <w:t xml:space="preserve">服务对象满意度</w:t>
            </w:r>
          </w:p>
        </w:tc>
        <w:tc>
          <w:tcPr>
            <w:tcW w:w="5386" w:type="dxa"/>
            <w:vAlign w:val="center"/>
          </w:tcPr>
          <w:p>
            <w:pPr>
              <w:pStyle w:val="单元格样式2"/>
            </w:pPr>
            <w:r>
              <w:t xml:space="preserve">服务对象满意度</w:t>
            </w:r>
          </w:p>
        </w:tc>
        <w:tc>
          <w:tcPr>
            <w:tcW w:w="2268" w:type="dxa"/>
            <w:vAlign w:val="center"/>
          </w:tcPr>
          <w:p>
            <w:pPr>
              <w:pStyle w:val="单元格样式2"/>
            </w:pPr>
            <w:r>
              <w:t xml:space="preserve">≥90服务对象满意度</w:t>
            </w:r>
          </w:p>
        </w:tc>
        <w:tc>
          <w:tcPr>
            <w:tcW w:w="1276" w:type="dxa"/>
            <w:vAlign w:val="center"/>
          </w:tcPr>
          <w:p>
            <w:pPr>
              <w:pStyle w:val="单元格样式2"/>
            </w:pPr>
            <w:r>
              <w:t xml:space="preserve">年初工作安排预算</w:t>
            </w:r>
          </w:p>
        </w:tc>
      </w:tr>
    </w:tbl>
    <w:p>
      <w:pPr>
        <w:sectPr>
          <w:type w:val="nextPage"/>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eastAsia="黑体" w:hAnsi="黑体" w:cs="黑体"/>
          <w:color w:val="000000"/>
          <w:sz w:val="32"/>
        </w:rPr>
        <w:t xml:space="preserve">六、政府采购预算情况</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2"/>
            </w:pPr>
          </w:p>
        </w:tc>
        <w:tc>
          <w:tcPr>
            <w:tcW w:w="964" w:type="dxa"/>
            <w:vAlign w:val="center"/>
          </w:tcPr>
          <w:p>
            <w:pPr>
              <w:pStyle w:val="单元格样式4"/>
            </w:pPr>
          </w:p>
        </w:tc>
        <w:tc>
          <w:tcPr>
            <w:tcW w:w="1134" w:type="dxa"/>
            <w:vAlign w:val="center"/>
          </w:tcPr>
          <w:p>
            <w:pPr>
              <w:pStyle w:val="单元格样式2"/>
            </w:pPr>
          </w:p>
        </w:tc>
        <w:tc>
          <w:tcPr>
            <w:tcW w:w="1134" w:type="dxa"/>
            <w:vAlign w:val="center"/>
          </w:tcPr>
          <w:p>
            <w:pPr>
              <w:pStyle w:val="单元格样式2"/>
            </w:pPr>
          </w:p>
        </w:tc>
        <w:tc>
          <w:tcPr>
            <w:tcW w:w="709" w:type="dxa"/>
            <w:vAlign w:val="center"/>
          </w:tcPr>
          <w:p>
            <w:pPr>
              <w:pStyle w:val="单元格样式3"/>
            </w:pPr>
          </w:p>
        </w:tc>
        <w:tc>
          <w:tcPr>
            <w:tcW w:w="850" w:type="dxa"/>
            <w:vAlign w:val="center"/>
          </w:tcPr>
          <w:p>
            <w:pPr>
              <w:pStyle w:val="单元格样式4"/>
            </w:pPr>
          </w:p>
        </w:tc>
        <w:tc>
          <w:tcPr>
            <w:tcW w:w="850"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hAnsi="方正书宋_GBK" w:cs="方正书宋_GBK"/>
          <w:color w:val="000000"/>
          <w:sz w:val="21"/>
        </w:rPr>
        <w:t xml:space="preserve">注：无政府采购预算，空表列示。</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七、国有资产信息</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涞源县统计局本级上年末固定资产金额为0.00万元（详见下表）。本年度拟购置固定资产总额为0.00万元，已按要求列入政府采购预算，详见政府采购预算表。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410001涞源县统计局本级</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p>
        </w:tc>
        <w:tc>
          <w:tcPr>
            <w:tcW w:w="2835" w:type="dxa"/>
            <w:vAlign w:val="center"/>
          </w:tcPr>
          <w:p>
            <w:pPr>
              <w:pStyle w:val="单元格样式3"/>
            </w:pPr>
          </w:p>
        </w:tc>
        <w:tc>
          <w:tcPr>
            <w:tcW w:w="2835" w:type="dxa"/>
            <w:vAlign w:val="center"/>
          </w:tcPr>
          <w:p>
            <w:pPr>
              <w:pStyle w:val="单元格样式4"/>
            </w:pPr>
          </w:p>
        </w:tc>
      </w:tr>
    </w:tbl>
    <w:p>
      <w:pPr>
        <w:spacing w:before="0" w:after="0" w:line="240" w:lineRule="auto"/>
        <w:ind w:firstLine="420"/>
        <w:jc w:val="left"/>
        <w:outlineLvl w:val="9"/>
      </w:pPr>
      <w:r>
        <w:rPr>
          <w:rFonts w:ascii="方正书宋_GBK" w:eastAsia="方正书宋_GBK" w:hAnsi="方正书宋_GBK" w:cs="方正书宋_GBK"/>
          <w:color w:val="000000"/>
          <w:sz w:val="21"/>
        </w:rPr>
        <w:t xml:space="preserve">注：无固定资产占用情况，空表列示。</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八、名词解释</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单位预算支出：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hAnsi="黑体" w:cs="黑体"/>
          <w:color w:val="000000"/>
          <w:sz w:val="32"/>
        </w:rPr>
        <w:t xml:space="preserve">九、其他需要说明的事项</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我单位无其他需要说明的事项。</w:t>
      </w:r>
    </w:p>
    <w:sectPr>
      <w:type w:val="nextPage"/>
      <w:pgSz w:w="16840" w:h="11900" w:orient="landscape"/>
      <w:pgMar w:top="1361" w:right="1020" w:bottom="1134" w:left="1020" w:header="720" w:footer="720" w:gutter="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pPr>
    <w:r>
      <w:fldChar w:fldCharType="begin"/>
    </w:r>
    <w:r>
      <w:instrText xml:space="preserve">PAGE "page number"</w:instrText>
    </w:r>
    <w:r>
      <w:fldChar w:fldCharType="separate"/>
    </w:r>
    <w:r>
      <w:t xml:space="preserve">58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 "page number"</w:instrText>
    </w:r>
    <w:r>
      <w:fldChar w:fldCharType="separate"/>
    </w:r>
    <w:r>
      <w:t xml:space="preserve">57</w:t>
    </w:r>
    <w: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Footer w:val="0"/>
  <w:bordersDoNotSurroundHeader w:val="0"/>
  <w:doNotTrackMoves/>
  <w:defaultTabStop w:val="720.0"/>
  <w:evenAndOddHeaders/>
  <w:characterSpacingControl w:val="doNotCompress"/>
  <w:compat>
    <w:doNotLeaveBackslashAlone/>
    <w:doNotExpandShiftReturn/>
    <w:adjustLineHeightInTable/>
    <w:useFELayout/>
  </w:compat>
  <w:rsids>
    <w:rsidRoot w:val="00000000"/>
  </w:rsids>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lang w:val="en-US" w:eastAsia="uk-UA" w:bidi="ar-SA"/>
    </w:rPr>
  </w:style>
  <w:style w:type="table" w:default="1" w:styleId="NormalTable">
    <w:name w:val="Normal Table"/>
    <w:uiPriority w:val="99"/>
    <w:semiHidden/>
    <w:unhideWhenUsed/>
    <w:qFormat/>
    <w:tblPr>
      <w:tblInd w:w="0" w:type="dxa"/>
      <w:tblCellMar>
        <w:top w:w="0" w:type="dxa"/>
        <w:left w:w="108" w:type="dxa"/>
        <w:bottom w:w="0" w:type="dxa"/>
        <w:right w:w="108" w:type="dxa"/>
      </w:tblCellMar>
    </w:tblPr>
  </w:style>
  <w:style w:type="paragraph" w:styleId="单元格样式22">
    <w:name w:val="单元格样式22"/>
    <w:basedOn w:val="Normal"/>
    <w:qFormat/>
    <w:pPr>
      <w:spacing w:before="0" w:after="0"/>
      <w:ind w:firstLine="0"/>
      <w:jc w:val="right"/>
      <w:outlineLvl w:val="9"/>
    </w:pPr>
    <w:rPr>
      <w:rFonts w:ascii="方正小标宋_GBK" w:eastAsia="方正小标宋_GBK" w:hAnsi="方正小标宋_GBK" w:cs="方正小标宋_GBK"/>
      <w:sz w:val="24"/>
    </w:rPr>
  </w:style>
  <w:style w:type="paragraph" w:styleId="单元格样式21">
    <w:name w:val="单元格样式21"/>
    <w:basedOn w:val="Normal"/>
    <w:qFormat/>
    <w:pPr>
      <w:spacing w:before="0" w:after="0"/>
      <w:ind w:firstLine="0"/>
      <w:jc w:val="center"/>
      <w:outlineLvl w:val="9"/>
    </w:pPr>
    <w:rPr>
      <w:rFonts w:ascii="方正小标宋_GBK" w:eastAsia="方正小标宋_GBK" w:hAnsi="方正小标宋_GBK" w:cs="方正小标宋_GBK"/>
      <w:sz w:val="24"/>
    </w:rPr>
  </w:style>
  <w:style w:type="paragraph" w:styleId="单元格样式20">
    <w:name w:val="单元格样式20"/>
    <w:basedOn w:val="Normal"/>
    <w:qFormat/>
    <w:pPr>
      <w:spacing w:before="0" w:after="0"/>
      <w:ind w:firstLine="0"/>
      <w:jc w:val="left"/>
      <w:outlineLvl w:val="9"/>
    </w:pPr>
    <w:rPr>
      <w:rFonts w:ascii="方正小标宋_GBK" w:eastAsia="方正小标宋_GBK" w:hAnsi="方正小标宋_GBK" w:cs="方正小标宋_GBK"/>
      <w:sz w:val="24"/>
    </w:rPr>
  </w:style>
  <w:style w:type="paragraph" w:styleId="单元格样式1">
    <w:name w:val="单元格样式1"/>
    <w:basedOn w:val="Normal"/>
    <w:qFormat/>
    <w:pPr>
      <w:spacing w:before="0" w:after="0"/>
      <w:ind w:firstLine="0"/>
      <w:jc w:val="center"/>
      <w:outlineLvl w:val="9"/>
    </w:pPr>
    <w:rPr>
      <w:rFonts w:ascii="方正书宋_GBK" w:eastAsia="方正书宋_GBK" w:hAnsi="方正书宋_GBK" w:cs="方正书宋_GBK"/>
      <w:b/>
      <w:sz w:val="21"/>
    </w:rPr>
  </w:style>
  <w:style w:type="paragraph" w:styleId="单元格样式4">
    <w:name w:val="单元格样式4"/>
    <w:basedOn w:val="Normal"/>
    <w:qFormat/>
    <w:pPr>
      <w:spacing w:before="0" w:after="0"/>
      <w:ind w:firstLine="0"/>
      <w:jc w:val="right"/>
      <w:outlineLvl w:val="9"/>
    </w:pPr>
    <w:rPr>
      <w:rFonts w:ascii="方正书宋_GBK" w:eastAsia="方正书宋_GBK" w:hAnsi="方正书宋_GBK" w:cs="方正书宋_GBK"/>
      <w:sz w:val="21"/>
    </w:rPr>
  </w:style>
  <w:style w:type="paragraph" w:styleId="单元格样式2">
    <w:name w:val="单元格样式2"/>
    <w:basedOn w:val="Normal"/>
    <w:qFormat/>
    <w:pPr>
      <w:spacing w:before="0" w:after="0"/>
      <w:ind w:firstLine="0"/>
      <w:jc w:val="left"/>
      <w:outlineLvl w:val="9"/>
    </w:pPr>
    <w:rPr>
      <w:rFonts w:ascii="方正书宋_GBK" w:eastAsia="方正书宋_GBK" w:hAnsi="方正书宋_GBK" w:cs="方正书宋_GBK"/>
      <w:sz w:val="21"/>
    </w:rPr>
  </w:style>
  <w:style w:type="paragraph" w:styleId="单元格样式3">
    <w:name w:val="单元格样式3"/>
    <w:basedOn w:val="Normal"/>
    <w:qFormat/>
    <w:pPr>
      <w:spacing w:before="0" w:after="0"/>
      <w:ind w:firstLine="0"/>
      <w:jc w:val="center"/>
      <w:outlineLvl w:val="9"/>
    </w:pPr>
    <w:rPr>
      <w:rFonts w:ascii="方正书宋_GBK" w:eastAsia="方正书宋_GBK" w:hAnsi="方正书宋_GBK" w:cs="方正书宋_GBK"/>
      <w:sz w:val="21"/>
    </w:rPr>
  </w:style>
  <w:style w:type="paragraph" w:styleId="单元格样式6">
    <w:name w:val="单元格样式6"/>
    <w:basedOn w:val="Normal"/>
    <w:qFormat/>
    <w:pPr>
      <w:spacing w:before="0" w:after="0"/>
      <w:ind w:firstLine="0"/>
      <w:jc w:val="center"/>
      <w:outlineLvl w:val="9"/>
    </w:pPr>
    <w:rPr>
      <w:rFonts w:ascii="方正书宋_GBK" w:eastAsia="方正书宋_GBK" w:hAnsi="方正书宋_GBK" w:cs="方正书宋_GBK"/>
      <w:b/>
      <w:sz w:val="21"/>
    </w:rPr>
  </w:style>
  <w:style w:type="paragraph" w:styleId="单元格样式7">
    <w:name w:val="单元格样式7"/>
    <w:basedOn w:val="Normal"/>
    <w:qFormat/>
    <w:pPr>
      <w:spacing w:before="0" w:after="0"/>
      <w:ind w:firstLine="0"/>
      <w:jc w:val="right"/>
      <w:outlineLvl w:val="9"/>
    </w:pPr>
    <w:rPr>
      <w:rFonts w:ascii="方正书宋_GBK" w:eastAsia="方正书宋_GBK" w:hAnsi="方正书宋_GBK" w:cs="方正书宋_GBK"/>
      <w:b/>
      <w:sz w:val="21"/>
    </w:rPr>
  </w:style>
  <w:style w:type="paragraph" w:styleId="单元格样式5">
    <w:name w:val="单元格样式5"/>
    <w:basedOn w:val="Normal"/>
    <w:qFormat/>
    <w:pPr>
      <w:spacing w:before="0" w:after="0"/>
      <w:ind w:firstLine="0"/>
      <w:jc w:val="left"/>
      <w:outlineLvl w:val="9"/>
    </w:pPr>
    <w:rPr>
      <w:rFonts w:ascii="方正书宋_GBK" w:eastAsia="方正书宋_GBK" w:hAnsi="方正书宋_GBK" w:cs="方正书宋_GBK"/>
      <w:b/>
      <w:sz w:val="21"/>
    </w:rPr>
  </w:style>
  <w:style w:type="paragraph" w:styleId="插入文本样式-插入预算公开部门职责文件">
    <w:name w:val="插入文本样式-插入预算公开部门职责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部门预算安排的总体情况文件">
    <w:name w:val="插入文本样式-插入预算公开部门预算安排的总体情况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部门机关运行经费安排情况文件">
    <w:name w:val="插入文本样式-插入预算公开部门机关运行经费安排情况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部门财政拨款三公经费预算情况及增减变化原因文件">
    <w:name w:val="插入文本样式-插入预算公开部门财政拨款三公经费预算情况及增减变化原因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总体目标文件">
    <w:name w:val="插入文本样式-插入总体目标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职责分类绩效目标文件">
    <w:name w:val="插入文本样式-插入职责分类绩效目标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实现年度发展规划目标的保障措施文件">
    <w:name w:val="插入文本样式-插入实现年度发展规划目标的保障措施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styleId="TableGrid">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单元格样式23">
    <w:name w:val="单元格样式23"/>
    <w:qFormat/>
    <w:pPr>
      <w:spacing w:before="0" w:after="0"/>
      <w:ind w:firstLine="0"/>
      <w:jc w:val="right"/>
      <w:outlineLvl w:val="9"/>
    </w:pPr>
    <w:rPr>
      <w:rFonts w:ascii="方正书宋_GBK" w:eastAsia="方正书宋_GBK" w:hAnsi="方正书宋_GBK" w:cs="方正书宋_GBK"/>
      <w:sz w:val="24"/>
    </w:rPr>
  </w:style>
  <w:style w:type="paragraph" w:styleId="插入文本样式-插入单位职责文件">
    <w:name w:val="插入文本样式-插入单位职责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预算安排的总体情况文件">
    <w:name w:val="插入文本样式-插入预算公开单位预算安排的总体情况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机关运行经费安排情况文件">
    <w:name w:val="插入文本样式-插入预算公开单位机关运行经费安排情况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财政拨款三公经费预算情况及增减变化原因文件">
    <w:name w:val="插入文本样式-插入预算公开单位财政拨款三公经费预算情况及增减变化原因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TOC2">
    <w:name w:val="TOC 2"/>
    <w:basedOn w:val="Normal"/>
    <w:qFormat/>
    <w:pPr>
      <w:ind w:left="240"/>
    </w:pPr>
  </w:style>
  <w:style w:type="paragraph" w:styleId="TOC3">
    <w:name w:val="TOC 3"/>
    <w:basedOn w:val="Normal"/>
    <w:qFormat/>
    <w:pPr>
      <w:ind w:left="480"/>
    </w:pPr>
  </w:style>
  <w:style w:type="paragraph" w:styleId="TOC4">
    <w:name w:val="TOC 4"/>
    <w:basedOn w:val="Normal"/>
    <w:qFormat/>
    <w:pPr>
      <w:ind w:left="720"/>
    </w:pPr>
  </w:style>
  <w:style w:type="paragraph" w:styleId="TOC1">
    <w:name w:val="TOC 1"/>
    <w:basedOn w:val="Normal"/>
    <w:qFormat/>
    <w:pPr>
      <w:spacing w:before="120" w:line="240"/>
      <w:ind w:firstLine="560"/>
    </w:pPr>
    <w:rPr>
      <w:rFonts w:ascii="Times New Roman" w:eastAsia="方正仿宋_GBK" w:hAnsi="Times New Roman" w:cs="Times New Roman"/>
      <w:color w:val="000000"/>
      <w:sz w:val="28"/>
      <w:lang w:val="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oter" Target="footer1.xml" /><Relationship Id="rId4" Type="http://schemas.openxmlformats.org/officeDocument/2006/relationships/footer" Target="footer2.xml" /><Relationship Id="rId5" Type="http://schemas.openxmlformats.org/officeDocument/2006/relationships/theme" Target="theme/theme1.xml" /><Relationship Id="rId6" Type="http://schemas.openxmlformats.org/officeDocument/2006/relationships/styles" Target="styles.xml" /><Relationship Id="rId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Pages>60</Pages>
  <Application>Spire.Doc</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2026-02-24T12:00:00Z</dcterms:created>
  <dcterms:modified xsi:type="dcterms:W3CDTF">2026-02-24T12:00:00Z</dcterms:modified>
</cp:coreProperties>
</file>