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黑体" w:hAnsi="黑体" w:eastAsia="黑体" w:cs="黑体"/>
          <w:b/>
          <w:color w:val="000000"/>
          <w:sz w:val="44"/>
        </w:rPr>
      </w:pPr>
      <w:r>
        <w:rPr>
          <w:rFonts w:hint="eastAsia" w:ascii="黑体" w:hAnsi="黑体" w:eastAsia="黑体" w:cs="黑体"/>
          <w:b/>
          <w:color w:val="000000"/>
          <w:sz w:val="44"/>
        </w:rPr>
        <w:t>涞源县人力资源和社会保障局</w:t>
      </w:r>
    </w:p>
    <w:p>
      <w:pPr>
        <w:jc w:val="center"/>
        <w:outlineLvl w:val="0"/>
      </w:pPr>
      <w:r>
        <w:rPr>
          <w:rFonts w:ascii="黑体" w:hAnsi="黑体" w:eastAsia="黑体" w:cs="黑体"/>
          <w:b/>
          <w:color w:val="000000"/>
          <w:sz w:val="44"/>
        </w:rPr>
        <w:t>2022年</w:t>
      </w:r>
      <w:r>
        <w:rPr>
          <w:rFonts w:hint="eastAsia" w:ascii="黑体" w:hAnsi="黑体" w:eastAsia="黑体" w:cs="黑体"/>
          <w:b/>
          <w:color w:val="000000"/>
          <w:sz w:val="44"/>
        </w:rPr>
        <w:t>单位</w:t>
      </w:r>
      <w:r>
        <w:rPr>
          <w:rFonts w:ascii="黑体" w:hAnsi="黑体" w:eastAsia="黑体" w:cs="黑体"/>
          <w:b/>
          <w:color w:val="000000"/>
          <w:sz w:val="44"/>
        </w:rPr>
        <w:t>预算信息公开</w:t>
      </w:r>
    </w:p>
    <w:p>
      <w:pPr>
        <w:pStyle w:val="2"/>
        <w:tabs>
          <w:tab w:val="right" w:leader="dot" w:pos="14562"/>
        </w:tabs>
        <w:rPr>
          <w:rFonts w:hint="eastAsia" w:eastAsia="方正仿宋_GBK"/>
          <w:lang w:val="en-US" w:eastAsia="zh-CN"/>
        </w:rPr>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一、涞源县人力资源和社会保障局本级收支预算</w:t>
      </w:r>
      <w:r>
        <w:tab/>
      </w:r>
      <w:r>
        <w:rPr>
          <w:rFonts w:hint="eastAsia"/>
          <w:lang w:val="en-US" w:eastAsia="zh-CN"/>
        </w:rPr>
        <w:t>2</w:t>
      </w:r>
      <w:r>
        <w:fldChar w:fldCharType="end"/>
      </w:r>
    </w:p>
    <w:p>
      <w:pPr>
        <w:pStyle w:val="2"/>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t>二、涞源县城乡居民社会养老保险管理中心收支预算</w:t>
      </w:r>
      <w:r>
        <w:tab/>
      </w:r>
      <w:r>
        <w:rPr>
          <w:rFonts w:hint="eastAsia"/>
          <w:lang w:val="en-US" w:eastAsia="zh-CN"/>
        </w:rPr>
        <w:t>3</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"_Toc_4_4_0000000021" </w:instrText>
      </w:r>
      <w:r>
        <w:fldChar w:fldCharType="separate"/>
      </w:r>
      <w:r>
        <w:t>三、涞源县创业指导中心收支预算</w:t>
      </w:r>
      <w:r>
        <w:tab/>
      </w:r>
      <w:r>
        <w:rPr>
          <w:rFonts w:hint="eastAsia"/>
          <w:lang w:val="en-US" w:eastAsia="zh-CN"/>
        </w:rPr>
        <w:t>5</w:t>
      </w:r>
      <w:r>
        <w:fldChar w:fldCharType="end"/>
      </w:r>
      <w:r>
        <w:rPr>
          <w:rFonts w:hint="eastAsia"/>
          <w:lang w:val="en-US" w:eastAsia="zh-CN"/>
        </w:rPr>
        <w:t>9</w:t>
      </w:r>
    </w:p>
    <w:p>
      <w:pPr>
        <w:pStyle w:val="2"/>
        <w:tabs>
          <w:tab w:val="right" w:leader="dot" w:pos="14562"/>
        </w:tabs>
        <w:rPr>
          <w:rFonts w:hint="eastAsia" w:eastAsia="方正仿宋_GBK"/>
          <w:lang w:val="en-US" w:eastAsia="zh-CN"/>
        </w:rPr>
      </w:pPr>
      <w:r>
        <w:fldChar w:fldCharType="begin"/>
      </w:r>
      <w:r>
        <w:instrText xml:space="preserve"> HYPERLINK \l "_Toc_4_4_0000000022" </w:instrText>
      </w:r>
      <w:r>
        <w:fldChar w:fldCharType="separate"/>
      </w:r>
      <w:r>
        <w:t>四、涞源县劳动保障监察大队收支预算</w:t>
      </w:r>
      <w:r>
        <w:tab/>
      </w:r>
      <w:r>
        <w:rPr>
          <w:rFonts w:hint="eastAsia"/>
          <w:lang w:val="en-US" w:eastAsia="zh-CN"/>
        </w:rPr>
        <w:t>8</w:t>
      </w:r>
      <w:r>
        <w:fldChar w:fldCharType="end"/>
      </w:r>
      <w:r>
        <w:rPr>
          <w:rFonts w:hint="eastAsia"/>
          <w:lang w:val="en-US" w:eastAsia="zh-CN"/>
        </w:rPr>
        <w:t>4</w:t>
      </w:r>
    </w:p>
    <w:p>
      <w:pPr>
        <w:pStyle w:val="2"/>
        <w:tabs>
          <w:tab w:val="right" w:leader="dot" w:pos="14562"/>
        </w:tabs>
        <w:rPr>
          <w:rFonts w:hint="default" w:eastAsia="方正仿宋_GBK"/>
          <w:lang w:val="en-US" w:eastAsia="zh-CN"/>
        </w:rPr>
      </w:pPr>
      <w:r>
        <w:fldChar w:fldCharType="begin"/>
      </w:r>
      <w:r>
        <w:instrText xml:space="preserve"> HYPERLINK \l "_Toc_4_4_0000000023" </w:instrText>
      </w:r>
      <w:r>
        <w:fldChar w:fldCharType="separate"/>
      </w:r>
      <w:r>
        <w:t>五、涞源县国家职业技能鉴定所收支预算</w:t>
      </w:r>
      <w:r>
        <w:tab/>
      </w:r>
      <w:r>
        <w:rPr>
          <w:rFonts w:hint="eastAsia"/>
          <w:lang w:val="en-US" w:eastAsia="zh-CN"/>
        </w:rPr>
        <w:t>1</w:t>
      </w:r>
      <w:r>
        <w:fldChar w:fldCharType="end"/>
      </w:r>
      <w:r>
        <w:rPr>
          <w:rFonts w:hint="eastAsia"/>
          <w:lang w:val="en-US" w:eastAsia="zh-CN"/>
        </w:rPr>
        <w:t>02</w:t>
      </w:r>
    </w:p>
    <w:p>
      <w:r>
        <w:fldChar w:fldCharType="end"/>
      </w:r>
    </w:p>
    <w:p/>
    <w:p/>
    <w:p/>
    <w:p/>
    <w:p/>
    <w:p/>
    <w:p/>
    <w:p/>
    <w:p/>
    <w:p/>
    <w:p/>
    <w:p>
      <w:pPr>
        <w:jc w:val="center"/>
        <w:outlineLvl w:val="3"/>
        <w:rPr>
          <w:rFonts w:ascii="方正小标宋_GBK" w:hAnsi="方正小标宋_GBK" w:eastAsia="方正小标宋_GBK" w:cs="方正小标宋_GBK"/>
          <w:color w:val="000000"/>
          <w:sz w:val="44"/>
        </w:rPr>
      </w:pPr>
      <w:bookmarkStart w:id="0" w:name="_Toc_4_4_0000000019"/>
    </w:p>
    <w:p>
      <w:pPr>
        <w:jc w:val="center"/>
        <w:outlineLvl w:val="3"/>
        <w:rPr>
          <w:rFonts w:ascii="方正小标宋_GBK" w:hAnsi="方正小标宋_GBK" w:eastAsia="方正小标宋_GBK" w:cs="方正小标宋_GBK"/>
          <w:color w:val="000000"/>
          <w:sz w:val="44"/>
        </w:rPr>
      </w:pPr>
    </w:p>
    <w:p>
      <w:pPr>
        <w:jc w:val="center"/>
        <w:outlineLvl w:val="3"/>
      </w:pPr>
      <w:r>
        <w:rPr>
          <w:rFonts w:ascii="方正小标宋_GBK" w:hAnsi="方正小标宋_GBK" w:eastAsia="方正小标宋_GBK" w:cs="方正小标宋_GBK"/>
          <w:color w:val="000000"/>
          <w:sz w:val="44"/>
        </w:rPr>
        <w:t>一、涞源县人力资源和社会保障局本级收支预算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3410.92</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3396.97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r>
              <w:t>13.95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3410.92</w:t>
            </w:r>
          </w:p>
        </w:tc>
        <w:tc>
          <w:tcPr>
            <w:tcW w:w="4535" w:type="dxa"/>
            <w:vAlign w:val="center"/>
          </w:tcPr>
          <w:p>
            <w:pPr>
              <w:pStyle w:val="12"/>
            </w:pPr>
            <w:r>
              <w:t>本年支出合计</w:t>
            </w:r>
          </w:p>
        </w:tc>
        <w:tc>
          <w:tcPr>
            <w:tcW w:w="2126" w:type="dxa"/>
            <w:vAlign w:val="center"/>
          </w:tcPr>
          <w:p>
            <w:pPr>
              <w:pStyle w:val="13"/>
            </w:pPr>
            <w:r>
              <w:t>3410.92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3410.92</w:t>
            </w:r>
          </w:p>
        </w:tc>
        <w:tc>
          <w:tcPr>
            <w:tcW w:w="4535" w:type="dxa"/>
            <w:vAlign w:val="center"/>
          </w:tcPr>
          <w:p>
            <w:pPr>
              <w:pStyle w:val="12"/>
            </w:pPr>
            <w:r>
              <w:t>支出总计</w:t>
            </w:r>
          </w:p>
        </w:tc>
        <w:tc>
          <w:tcPr>
            <w:tcW w:w="2126" w:type="dxa"/>
            <w:vAlign w:val="center"/>
          </w:tcPr>
          <w:p>
            <w:pPr>
              <w:pStyle w:val="13"/>
            </w:pPr>
            <w:r>
              <w:t>3410.92</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3410.92</w:t>
            </w:r>
          </w:p>
        </w:tc>
        <w:tc>
          <w:tcPr>
            <w:tcW w:w="1134" w:type="dxa"/>
            <w:vAlign w:val="center"/>
          </w:tcPr>
          <w:p>
            <w:pPr>
              <w:pStyle w:val="13"/>
            </w:pPr>
            <w:r>
              <w:t>3410.92</w:t>
            </w:r>
          </w:p>
        </w:tc>
        <w:tc>
          <w:tcPr>
            <w:tcW w:w="1134" w:type="dxa"/>
            <w:vAlign w:val="center"/>
          </w:tcPr>
          <w:p>
            <w:pPr>
              <w:pStyle w:val="13"/>
            </w:pPr>
            <w:r>
              <w:t>3410.92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3396.97</w:t>
            </w:r>
          </w:p>
        </w:tc>
        <w:tc>
          <w:tcPr>
            <w:tcW w:w="1134" w:type="dxa"/>
            <w:vAlign w:val="center"/>
          </w:tcPr>
          <w:p>
            <w:pPr>
              <w:pStyle w:val="11"/>
            </w:pPr>
            <w:r>
              <w:t>3396.97</w:t>
            </w:r>
          </w:p>
        </w:tc>
        <w:tc>
          <w:tcPr>
            <w:tcW w:w="1134" w:type="dxa"/>
            <w:vAlign w:val="center"/>
          </w:tcPr>
          <w:p>
            <w:pPr>
              <w:pStyle w:val="11"/>
            </w:pPr>
            <w:r>
              <w:t>3396.97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596.92</w:t>
            </w:r>
          </w:p>
        </w:tc>
        <w:tc>
          <w:tcPr>
            <w:tcW w:w="1134" w:type="dxa"/>
            <w:vAlign w:val="center"/>
          </w:tcPr>
          <w:p>
            <w:pPr>
              <w:pStyle w:val="11"/>
            </w:pPr>
            <w:r>
              <w:t>596.92</w:t>
            </w:r>
          </w:p>
        </w:tc>
        <w:tc>
          <w:tcPr>
            <w:tcW w:w="1134" w:type="dxa"/>
            <w:vAlign w:val="center"/>
          </w:tcPr>
          <w:p>
            <w:pPr>
              <w:pStyle w:val="11"/>
            </w:pPr>
            <w:r>
              <w:t>596.92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2080101</w:t>
            </w:r>
          </w:p>
        </w:tc>
        <w:tc>
          <w:tcPr>
            <w:tcW w:w="1559" w:type="dxa"/>
            <w:vAlign w:val="center"/>
          </w:tcPr>
          <w:p>
            <w:pPr>
              <w:pStyle w:val="10"/>
            </w:pPr>
            <w:r>
              <w:t>行政运行</w:t>
            </w:r>
          </w:p>
        </w:tc>
        <w:tc>
          <w:tcPr>
            <w:tcW w:w="1134" w:type="dxa"/>
            <w:vAlign w:val="center"/>
          </w:tcPr>
          <w:p>
            <w:pPr>
              <w:pStyle w:val="11"/>
            </w:pPr>
            <w:r>
              <w:t>407.37</w:t>
            </w:r>
          </w:p>
        </w:tc>
        <w:tc>
          <w:tcPr>
            <w:tcW w:w="1134" w:type="dxa"/>
            <w:vAlign w:val="center"/>
          </w:tcPr>
          <w:p>
            <w:pPr>
              <w:pStyle w:val="11"/>
            </w:pPr>
            <w:r>
              <w:t>407.37</w:t>
            </w:r>
          </w:p>
        </w:tc>
        <w:tc>
          <w:tcPr>
            <w:tcW w:w="1134" w:type="dxa"/>
            <w:vAlign w:val="center"/>
          </w:tcPr>
          <w:p>
            <w:pPr>
              <w:pStyle w:val="11"/>
            </w:pPr>
            <w:r>
              <w:t>407.37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2080102</w:t>
            </w:r>
          </w:p>
        </w:tc>
        <w:tc>
          <w:tcPr>
            <w:tcW w:w="1559" w:type="dxa"/>
            <w:vAlign w:val="center"/>
          </w:tcPr>
          <w:p>
            <w:pPr>
              <w:pStyle w:val="10"/>
            </w:pPr>
            <w:r>
              <w:t>一般行政管理事务</w:t>
            </w:r>
          </w:p>
        </w:tc>
        <w:tc>
          <w:tcPr>
            <w:tcW w:w="1134" w:type="dxa"/>
            <w:vAlign w:val="center"/>
          </w:tcPr>
          <w:p>
            <w:pPr>
              <w:pStyle w:val="11"/>
            </w:pPr>
            <w:r>
              <w:t>180.55</w:t>
            </w:r>
          </w:p>
        </w:tc>
        <w:tc>
          <w:tcPr>
            <w:tcW w:w="1134" w:type="dxa"/>
            <w:vAlign w:val="center"/>
          </w:tcPr>
          <w:p>
            <w:pPr>
              <w:pStyle w:val="11"/>
            </w:pPr>
            <w:r>
              <w:t>180.55</w:t>
            </w:r>
          </w:p>
        </w:tc>
        <w:tc>
          <w:tcPr>
            <w:tcW w:w="1134" w:type="dxa"/>
            <w:vAlign w:val="center"/>
          </w:tcPr>
          <w:p>
            <w:pPr>
              <w:pStyle w:val="11"/>
            </w:pPr>
            <w:r>
              <w:t>180.55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r>
              <w:t>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2080112</w:t>
            </w:r>
          </w:p>
        </w:tc>
        <w:tc>
          <w:tcPr>
            <w:tcW w:w="1559" w:type="dxa"/>
            <w:vAlign w:val="center"/>
          </w:tcPr>
          <w:p>
            <w:pPr>
              <w:pStyle w:val="10"/>
            </w:pPr>
            <w:r>
              <w:t>劳动人事争议调解仲裁</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50.05</w:t>
            </w:r>
          </w:p>
        </w:tc>
        <w:tc>
          <w:tcPr>
            <w:tcW w:w="1134" w:type="dxa"/>
            <w:vAlign w:val="center"/>
          </w:tcPr>
          <w:p>
            <w:pPr>
              <w:pStyle w:val="11"/>
            </w:pPr>
            <w:r>
              <w:t>50.05</w:t>
            </w:r>
          </w:p>
        </w:tc>
        <w:tc>
          <w:tcPr>
            <w:tcW w:w="1134" w:type="dxa"/>
            <w:vAlign w:val="center"/>
          </w:tcPr>
          <w:p>
            <w:pPr>
              <w:pStyle w:val="11"/>
            </w:pPr>
            <w:r>
              <w:t>50.05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9</w:t>
            </w:r>
          </w:p>
        </w:tc>
        <w:tc>
          <w:tcPr>
            <w:tcW w:w="992" w:type="dxa"/>
            <w:vAlign w:val="center"/>
          </w:tcPr>
          <w:p>
            <w:pPr>
              <w:pStyle w:val="10"/>
            </w:pPr>
            <w:r>
              <w:t>2080501</w:t>
            </w:r>
          </w:p>
        </w:tc>
        <w:tc>
          <w:tcPr>
            <w:tcW w:w="1559" w:type="dxa"/>
            <w:vAlign w:val="center"/>
          </w:tcPr>
          <w:p>
            <w:pPr>
              <w:pStyle w:val="10"/>
            </w:pPr>
            <w:r>
              <w:t>行政单位离退休</w:t>
            </w:r>
          </w:p>
        </w:tc>
        <w:tc>
          <w:tcPr>
            <w:tcW w:w="1134" w:type="dxa"/>
            <w:vAlign w:val="center"/>
          </w:tcPr>
          <w:p>
            <w:pPr>
              <w:pStyle w:val="11"/>
            </w:pPr>
            <w:r>
              <w:t>0.51</w:t>
            </w:r>
          </w:p>
        </w:tc>
        <w:tc>
          <w:tcPr>
            <w:tcW w:w="1134" w:type="dxa"/>
            <w:vAlign w:val="center"/>
          </w:tcPr>
          <w:p>
            <w:pPr>
              <w:pStyle w:val="11"/>
            </w:pPr>
            <w:r>
              <w:t>0.51</w:t>
            </w:r>
          </w:p>
        </w:tc>
        <w:tc>
          <w:tcPr>
            <w:tcW w:w="1134" w:type="dxa"/>
            <w:vAlign w:val="center"/>
          </w:tcPr>
          <w:p>
            <w:pPr>
              <w:pStyle w:val="11"/>
            </w:pPr>
            <w:r>
              <w:t>0.51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10</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33.77</w:t>
            </w:r>
          </w:p>
        </w:tc>
        <w:tc>
          <w:tcPr>
            <w:tcW w:w="1134" w:type="dxa"/>
            <w:vAlign w:val="center"/>
          </w:tcPr>
          <w:p>
            <w:pPr>
              <w:pStyle w:val="11"/>
            </w:pPr>
            <w:r>
              <w:t>33.77</w:t>
            </w:r>
          </w:p>
        </w:tc>
        <w:tc>
          <w:tcPr>
            <w:tcW w:w="1134" w:type="dxa"/>
            <w:vAlign w:val="center"/>
          </w:tcPr>
          <w:p>
            <w:pPr>
              <w:pStyle w:val="11"/>
            </w:pPr>
            <w:r>
              <w:t>33.77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11</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r>
              <w:t>15.77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12</w:t>
            </w:r>
          </w:p>
        </w:tc>
        <w:tc>
          <w:tcPr>
            <w:tcW w:w="992" w:type="dxa"/>
            <w:vAlign w:val="center"/>
          </w:tcPr>
          <w:p>
            <w:pPr>
              <w:pStyle w:val="10"/>
            </w:pPr>
            <w:r>
              <w:t>20826</w:t>
            </w:r>
          </w:p>
        </w:tc>
        <w:tc>
          <w:tcPr>
            <w:tcW w:w="1559" w:type="dxa"/>
            <w:vAlign w:val="center"/>
          </w:tcPr>
          <w:p>
            <w:pPr>
              <w:pStyle w:val="10"/>
            </w:pPr>
            <w:r>
              <w:t>财政对基本养老保险基金的补助</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13</w:t>
            </w:r>
          </w:p>
        </w:tc>
        <w:tc>
          <w:tcPr>
            <w:tcW w:w="992" w:type="dxa"/>
            <w:vAlign w:val="center"/>
          </w:tcPr>
          <w:p>
            <w:pPr>
              <w:pStyle w:val="10"/>
            </w:pPr>
            <w:r>
              <w:t>2082601</w:t>
            </w:r>
          </w:p>
        </w:tc>
        <w:tc>
          <w:tcPr>
            <w:tcW w:w="1559" w:type="dxa"/>
            <w:vAlign w:val="center"/>
          </w:tcPr>
          <w:p>
            <w:pPr>
              <w:pStyle w:val="10"/>
            </w:pPr>
            <w:r>
              <w:t>财政对企业职工基本养老保险基金的补助</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r>
              <w:t>2750.00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14</w:t>
            </w:r>
          </w:p>
        </w:tc>
        <w:tc>
          <w:tcPr>
            <w:tcW w:w="992" w:type="dxa"/>
            <w:vAlign w:val="center"/>
          </w:tcPr>
          <w:p>
            <w:pPr>
              <w:pStyle w:val="10"/>
            </w:pPr>
            <w:r>
              <w:t>221</w:t>
            </w:r>
          </w:p>
        </w:tc>
        <w:tc>
          <w:tcPr>
            <w:tcW w:w="1559" w:type="dxa"/>
            <w:vAlign w:val="center"/>
          </w:tcPr>
          <w:p>
            <w:pPr>
              <w:pStyle w:val="10"/>
            </w:pPr>
            <w:r>
              <w:t>住房保障支出</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15</w:t>
            </w:r>
          </w:p>
        </w:tc>
        <w:tc>
          <w:tcPr>
            <w:tcW w:w="992" w:type="dxa"/>
            <w:vAlign w:val="center"/>
          </w:tcPr>
          <w:p>
            <w:pPr>
              <w:pStyle w:val="10"/>
            </w:pPr>
            <w:r>
              <w:t>22102</w:t>
            </w:r>
          </w:p>
        </w:tc>
        <w:tc>
          <w:tcPr>
            <w:tcW w:w="1559" w:type="dxa"/>
            <w:vAlign w:val="center"/>
          </w:tcPr>
          <w:p>
            <w:pPr>
              <w:pStyle w:val="10"/>
            </w:pPr>
            <w:r>
              <w:t>住房改革支出</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16</w:t>
            </w:r>
          </w:p>
        </w:tc>
        <w:tc>
          <w:tcPr>
            <w:tcW w:w="992" w:type="dxa"/>
            <w:vAlign w:val="center"/>
          </w:tcPr>
          <w:p>
            <w:pPr>
              <w:pStyle w:val="10"/>
            </w:pPr>
            <w:r>
              <w:t>2210201</w:t>
            </w:r>
          </w:p>
        </w:tc>
        <w:tc>
          <w:tcPr>
            <w:tcW w:w="1559" w:type="dxa"/>
            <w:vAlign w:val="center"/>
          </w:tcPr>
          <w:p>
            <w:pPr>
              <w:pStyle w:val="10"/>
            </w:pPr>
            <w:r>
              <w:t>住房公积金</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r>
              <w:t>13.95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3410.92</w:t>
            </w:r>
          </w:p>
        </w:tc>
        <w:tc>
          <w:tcPr>
            <w:tcW w:w="1361" w:type="dxa"/>
            <w:vAlign w:val="center"/>
          </w:tcPr>
          <w:p>
            <w:pPr>
              <w:pStyle w:val="13"/>
            </w:pPr>
            <w:r>
              <w:t>471.37</w:t>
            </w:r>
          </w:p>
        </w:tc>
        <w:tc>
          <w:tcPr>
            <w:tcW w:w="1361" w:type="dxa"/>
            <w:vAlign w:val="center"/>
          </w:tcPr>
          <w:p>
            <w:pPr>
              <w:pStyle w:val="13"/>
            </w:pPr>
            <w:r>
              <w:t>2939.55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3396.97</w:t>
            </w:r>
          </w:p>
        </w:tc>
        <w:tc>
          <w:tcPr>
            <w:tcW w:w="1361" w:type="dxa"/>
            <w:vAlign w:val="center"/>
          </w:tcPr>
          <w:p>
            <w:pPr>
              <w:pStyle w:val="11"/>
            </w:pPr>
            <w:r>
              <w:t>457.42</w:t>
            </w:r>
          </w:p>
        </w:tc>
        <w:tc>
          <w:tcPr>
            <w:tcW w:w="1361" w:type="dxa"/>
            <w:vAlign w:val="center"/>
          </w:tcPr>
          <w:p>
            <w:pPr>
              <w:pStyle w:val="11"/>
            </w:pPr>
            <w:r>
              <w:t>2939.55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596.92</w:t>
            </w:r>
          </w:p>
        </w:tc>
        <w:tc>
          <w:tcPr>
            <w:tcW w:w="1361" w:type="dxa"/>
            <w:vAlign w:val="center"/>
          </w:tcPr>
          <w:p>
            <w:pPr>
              <w:pStyle w:val="11"/>
            </w:pPr>
            <w:r>
              <w:t>407.37</w:t>
            </w:r>
          </w:p>
        </w:tc>
        <w:tc>
          <w:tcPr>
            <w:tcW w:w="1361" w:type="dxa"/>
            <w:vAlign w:val="center"/>
          </w:tcPr>
          <w:p>
            <w:pPr>
              <w:pStyle w:val="11"/>
            </w:pPr>
            <w:r>
              <w:t>189.55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2080101</w:t>
            </w:r>
          </w:p>
        </w:tc>
        <w:tc>
          <w:tcPr>
            <w:tcW w:w="4535" w:type="dxa"/>
            <w:vAlign w:val="center"/>
          </w:tcPr>
          <w:p>
            <w:pPr>
              <w:pStyle w:val="10"/>
            </w:pPr>
            <w:r>
              <w:t>行政运行</w:t>
            </w:r>
          </w:p>
        </w:tc>
        <w:tc>
          <w:tcPr>
            <w:tcW w:w="1361" w:type="dxa"/>
            <w:vAlign w:val="center"/>
          </w:tcPr>
          <w:p>
            <w:pPr>
              <w:pStyle w:val="11"/>
            </w:pPr>
            <w:r>
              <w:t>407.37</w:t>
            </w:r>
          </w:p>
        </w:tc>
        <w:tc>
          <w:tcPr>
            <w:tcW w:w="1361" w:type="dxa"/>
            <w:vAlign w:val="center"/>
          </w:tcPr>
          <w:p>
            <w:pPr>
              <w:pStyle w:val="11"/>
            </w:pPr>
            <w:r>
              <w:t>407.37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2080102</w:t>
            </w:r>
          </w:p>
        </w:tc>
        <w:tc>
          <w:tcPr>
            <w:tcW w:w="4535" w:type="dxa"/>
            <w:vAlign w:val="center"/>
          </w:tcPr>
          <w:p>
            <w:pPr>
              <w:pStyle w:val="10"/>
            </w:pPr>
            <w:r>
              <w:t>一般行政管理事务</w:t>
            </w:r>
          </w:p>
        </w:tc>
        <w:tc>
          <w:tcPr>
            <w:tcW w:w="1361" w:type="dxa"/>
            <w:vAlign w:val="center"/>
          </w:tcPr>
          <w:p>
            <w:pPr>
              <w:pStyle w:val="11"/>
            </w:pPr>
            <w:r>
              <w:t>180.55</w:t>
            </w:r>
          </w:p>
        </w:tc>
        <w:tc>
          <w:tcPr>
            <w:tcW w:w="1361" w:type="dxa"/>
            <w:vAlign w:val="center"/>
          </w:tcPr>
          <w:p>
            <w:pPr>
              <w:pStyle w:val="11"/>
            </w:pPr>
          </w:p>
        </w:tc>
        <w:tc>
          <w:tcPr>
            <w:tcW w:w="1361" w:type="dxa"/>
            <w:vAlign w:val="center"/>
          </w:tcPr>
          <w:p>
            <w:pPr>
              <w:pStyle w:val="11"/>
            </w:pPr>
            <w:r>
              <w:t>180.55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2080111</w:t>
            </w:r>
          </w:p>
        </w:tc>
        <w:tc>
          <w:tcPr>
            <w:tcW w:w="4535" w:type="dxa"/>
            <w:vAlign w:val="center"/>
          </w:tcPr>
          <w:p>
            <w:pPr>
              <w:pStyle w:val="10"/>
            </w:pPr>
            <w:r>
              <w:t>公共就业服务和职业技能鉴定机构</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2080112</w:t>
            </w:r>
          </w:p>
        </w:tc>
        <w:tc>
          <w:tcPr>
            <w:tcW w:w="4535" w:type="dxa"/>
            <w:vAlign w:val="center"/>
          </w:tcPr>
          <w:p>
            <w:pPr>
              <w:pStyle w:val="10"/>
            </w:pPr>
            <w:r>
              <w:t>劳动人事争议调解仲裁</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50.05</w:t>
            </w:r>
          </w:p>
        </w:tc>
        <w:tc>
          <w:tcPr>
            <w:tcW w:w="1361" w:type="dxa"/>
            <w:vAlign w:val="center"/>
          </w:tcPr>
          <w:p>
            <w:pPr>
              <w:pStyle w:val="11"/>
            </w:pPr>
            <w:r>
              <w:t>50.05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992" w:type="dxa"/>
            <w:vAlign w:val="center"/>
          </w:tcPr>
          <w:p>
            <w:pPr>
              <w:pStyle w:val="10"/>
            </w:pPr>
            <w:r>
              <w:t>2080501</w:t>
            </w:r>
          </w:p>
        </w:tc>
        <w:tc>
          <w:tcPr>
            <w:tcW w:w="4535" w:type="dxa"/>
            <w:vAlign w:val="center"/>
          </w:tcPr>
          <w:p>
            <w:pPr>
              <w:pStyle w:val="10"/>
            </w:pPr>
            <w:r>
              <w:t>行政单位离退休</w:t>
            </w:r>
          </w:p>
        </w:tc>
        <w:tc>
          <w:tcPr>
            <w:tcW w:w="1361" w:type="dxa"/>
            <w:vAlign w:val="center"/>
          </w:tcPr>
          <w:p>
            <w:pPr>
              <w:pStyle w:val="11"/>
            </w:pPr>
            <w:r>
              <w:t>0.51</w:t>
            </w:r>
          </w:p>
        </w:tc>
        <w:tc>
          <w:tcPr>
            <w:tcW w:w="1361" w:type="dxa"/>
            <w:vAlign w:val="center"/>
          </w:tcPr>
          <w:p>
            <w:pPr>
              <w:pStyle w:val="11"/>
            </w:pPr>
            <w:r>
              <w:t>0.51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33.77</w:t>
            </w:r>
          </w:p>
        </w:tc>
        <w:tc>
          <w:tcPr>
            <w:tcW w:w="1361" w:type="dxa"/>
            <w:vAlign w:val="center"/>
          </w:tcPr>
          <w:p>
            <w:pPr>
              <w:pStyle w:val="11"/>
            </w:pPr>
            <w:r>
              <w:t>33.77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15.77</w:t>
            </w:r>
          </w:p>
        </w:tc>
        <w:tc>
          <w:tcPr>
            <w:tcW w:w="1361" w:type="dxa"/>
            <w:vAlign w:val="center"/>
          </w:tcPr>
          <w:p>
            <w:pPr>
              <w:pStyle w:val="11"/>
            </w:pPr>
            <w:r>
              <w:t>15.77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992" w:type="dxa"/>
            <w:vAlign w:val="center"/>
          </w:tcPr>
          <w:p>
            <w:pPr>
              <w:pStyle w:val="10"/>
            </w:pPr>
            <w:r>
              <w:t>20826</w:t>
            </w:r>
          </w:p>
        </w:tc>
        <w:tc>
          <w:tcPr>
            <w:tcW w:w="4535" w:type="dxa"/>
            <w:vAlign w:val="center"/>
          </w:tcPr>
          <w:p>
            <w:pPr>
              <w:pStyle w:val="10"/>
            </w:pPr>
            <w:r>
              <w:t>财政对基本养老保险基金的补助</w:t>
            </w: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992" w:type="dxa"/>
            <w:vAlign w:val="center"/>
          </w:tcPr>
          <w:p>
            <w:pPr>
              <w:pStyle w:val="10"/>
            </w:pPr>
            <w:r>
              <w:t>2082601</w:t>
            </w:r>
          </w:p>
        </w:tc>
        <w:tc>
          <w:tcPr>
            <w:tcW w:w="4535" w:type="dxa"/>
            <w:vAlign w:val="center"/>
          </w:tcPr>
          <w:p>
            <w:pPr>
              <w:pStyle w:val="10"/>
            </w:pPr>
            <w:r>
              <w:t>财政对企业职工基本养老保险基金的补助</w:t>
            </w: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r>
              <w:t>2750.00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992" w:type="dxa"/>
            <w:vAlign w:val="center"/>
          </w:tcPr>
          <w:p>
            <w:pPr>
              <w:pStyle w:val="10"/>
            </w:pPr>
            <w:r>
              <w:t>221</w:t>
            </w:r>
          </w:p>
        </w:tc>
        <w:tc>
          <w:tcPr>
            <w:tcW w:w="4535" w:type="dxa"/>
            <w:vAlign w:val="center"/>
          </w:tcPr>
          <w:p>
            <w:pPr>
              <w:pStyle w:val="10"/>
            </w:pPr>
            <w:r>
              <w:t>住房保障支出</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992" w:type="dxa"/>
            <w:vAlign w:val="center"/>
          </w:tcPr>
          <w:p>
            <w:pPr>
              <w:pStyle w:val="10"/>
            </w:pPr>
            <w:r>
              <w:t>22102</w:t>
            </w:r>
          </w:p>
        </w:tc>
        <w:tc>
          <w:tcPr>
            <w:tcW w:w="4535" w:type="dxa"/>
            <w:vAlign w:val="center"/>
          </w:tcPr>
          <w:p>
            <w:pPr>
              <w:pStyle w:val="10"/>
            </w:pPr>
            <w:r>
              <w:t>住房改革支出</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992" w:type="dxa"/>
            <w:vAlign w:val="center"/>
          </w:tcPr>
          <w:p>
            <w:pPr>
              <w:pStyle w:val="10"/>
            </w:pPr>
            <w:r>
              <w:t>2210201</w:t>
            </w:r>
          </w:p>
        </w:tc>
        <w:tc>
          <w:tcPr>
            <w:tcW w:w="4535" w:type="dxa"/>
            <w:vAlign w:val="center"/>
          </w:tcPr>
          <w:p>
            <w:pPr>
              <w:pStyle w:val="10"/>
            </w:pPr>
            <w:r>
              <w:t>住房公积金</w:t>
            </w:r>
          </w:p>
        </w:tc>
        <w:tc>
          <w:tcPr>
            <w:tcW w:w="1361" w:type="dxa"/>
            <w:vAlign w:val="center"/>
          </w:tcPr>
          <w:p>
            <w:pPr>
              <w:pStyle w:val="11"/>
            </w:pPr>
            <w:r>
              <w:t>13.95</w:t>
            </w:r>
          </w:p>
        </w:tc>
        <w:tc>
          <w:tcPr>
            <w:tcW w:w="1361" w:type="dxa"/>
            <w:vAlign w:val="center"/>
          </w:tcPr>
          <w:p>
            <w:pPr>
              <w:pStyle w:val="11"/>
            </w:pPr>
            <w:r>
              <w:t>13.95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1232" w:type="dxa"/>
            <w:tcBorders>
              <w:top w:val="single" w:color="FFFFFF" w:sz="6" w:space="0"/>
              <w:left w:val="single" w:color="FFFFFF" w:sz="6" w:space="0"/>
              <w:right w:val="single" w:color="FFFFFF" w:sz="6" w:space="0"/>
            </w:tcBorders>
            <w:vAlign w:val="center"/>
          </w:tcPr>
          <w:p>
            <w:pPr>
              <w:pStyle w:val="6"/>
            </w:pPr>
            <w:r>
              <w:t>预</w:t>
            </w:r>
            <w:r>
              <w:rPr>
                <w:rFonts w:hint="eastAsia"/>
              </w:rPr>
              <w:t>算年</w:t>
            </w:r>
            <w:r>
              <w:t>度：2022</w:t>
            </w:r>
          </w:p>
        </w:tc>
        <w:tc>
          <w:tcPr>
            <w:tcW w:w="4928"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pPr>
              <w:pStyle w:val="8"/>
            </w:pPr>
            <w:r>
              <w:t>序号</w:t>
            </w:r>
          </w:p>
        </w:tc>
        <w:tc>
          <w:tcPr>
            <w:tcW w:w="2464" w:type="dxa"/>
            <w:gridSpan w:val="2"/>
            <w:vAlign w:val="center"/>
          </w:tcPr>
          <w:p>
            <w:pPr>
              <w:pStyle w:val="8"/>
            </w:pPr>
            <w:r>
              <w:t>收入</w:t>
            </w:r>
          </w:p>
        </w:tc>
        <w:tc>
          <w:tcPr>
            <w:tcW w:w="6160"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tc>
        <w:tc>
          <w:tcPr>
            <w:tcW w:w="1232" w:type="dxa"/>
            <w:vAlign w:val="center"/>
          </w:tcPr>
          <w:p>
            <w:pPr>
              <w:pStyle w:val="8"/>
            </w:pPr>
            <w:r>
              <w:t>项  目</w:t>
            </w:r>
          </w:p>
        </w:tc>
        <w:tc>
          <w:tcPr>
            <w:tcW w:w="1232" w:type="dxa"/>
            <w:vAlign w:val="center"/>
          </w:tcPr>
          <w:p>
            <w:pPr>
              <w:pStyle w:val="8"/>
            </w:pPr>
            <w:r>
              <w:t>金额</w:t>
            </w:r>
          </w:p>
        </w:tc>
        <w:tc>
          <w:tcPr>
            <w:tcW w:w="1232" w:type="dxa"/>
            <w:vAlign w:val="center"/>
          </w:tcPr>
          <w:p>
            <w:pPr>
              <w:pStyle w:val="8"/>
            </w:pPr>
            <w:r>
              <w:t>项  目</w:t>
            </w:r>
          </w:p>
        </w:tc>
        <w:tc>
          <w:tcPr>
            <w:tcW w:w="1232" w:type="dxa"/>
            <w:vAlign w:val="center"/>
          </w:tcPr>
          <w:p>
            <w:pPr>
              <w:pStyle w:val="8"/>
            </w:pPr>
            <w:r>
              <w:t>合计</w:t>
            </w:r>
          </w:p>
        </w:tc>
        <w:tc>
          <w:tcPr>
            <w:tcW w:w="1232" w:type="dxa"/>
            <w:vAlign w:val="center"/>
          </w:tcPr>
          <w:p>
            <w:pPr>
              <w:pStyle w:val="8"/>
            </w:pPr>
            <w:r>
              <w:t>一般公共预算财政拨款</w:t>
            </w:r>
          </w:p>
        </w:tc>
        <w:tc>
          <w:tcPr>
            <w:tcW w:w="1232" w:type="dxa"/>
            <w:vAlign w:val="center"/>
          </w:tcPr>
          <w:p>
            <w:pPr>
              <w:pStyle w:val="8"/>
            </w:pPr>
            <w:r>
              <w:t>政府性基金预算财政    拨款</w:t>
            </w:r>
          </w:p>
        </w:tc>
        <w:tc>
          <w:tcPr>
            <w:tcW w:w="1232"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pPr>
              <w:pStyle w:val="8"/>
            </w:pPr>
            <w:r>
              <w:t>栏次</w:t>
            </w:r>
          </w:p>
        </w:tc>
        <w:tc>
          <w:tcPr>
            <w:tcW w:w="1232" w:type="dxa"/>
            <w:vAlign w:val="center"/>
          </w:tcPr>
          <w:p>
            <w:pPr>
              <w:pStyle w:val="8"/>
            </w:pPr>
            <w:r>
              <w:t>1</w:t>
            </w:r>
          </w:p>
        </w:tc>
        <w:tc>
          <w:tcPr>
            <w:tcW w:w="1232" w:type="dxa"/>
            <w:vAlign w:val="center"/>
          </w:tcPr>
          <w:p>
            <w:pPr>
              <w:pStyle w:val="8"/>
            </w:pPr>
            <w:r>
              <w:t>2</w:t>
            </w:r>
          </w:p>
        </w:tc>
        <w:tc>
          <w:tcPr>
            <w:tcW w:w="1232" w:type="dxa"/>
            <w:vAlign w:val="center"/>
          </w:tcPr>
          <w:p>
            <w:pPr>
              <w:pStyle w:val="8"/>
            </w:pPr>
            <w:r>
              <w:t>3</w:t>
            </w:r>
          </w:p>
        </w:tc>
        <w:tc>
          <w:tcPr>
            <w:tcW w:w="1232" w:type="dxa"/>
            <w:vAlign w:val="center"/>
          </w:tcPr>
          <w:p>
            <w:pPr>
              <w:pStyle w:val="8"/>
            </w:pPr>
            <w:r>
              <w:t>4</w:t>
            </w:r>
          </w:p>
        </w:tc>
        <w:tc>
          <w:tcPr>
            <w:tcW w:w="1232" w:type="dxa"/>
            <w:vAlign w:val="center"/>
          </w:tcPr>
          <w:p>
            <w:pPr>
              <w:pStyle w:val="8"/>
            </w:pPr>
            <w:r>
              <w:t>5</w:t>
            </w:r>
          </w:p>
        </w:tc>
        <w:tc>
          <w:tcPr>
            <w:tcW w:w="1232" w:type="dxa"/>
            <w:vAlign w:val="center"/>
          </w:tcPr>
          <w:p>
            <w:pPr>
              <w:pStyle w:val="8"/>
            </w:pPr>
            <w:r>
              <w:t>6</w:t>
            </w:r>
          </w:p>
        </w:tc>
        <w:tc>
          <w:tcPr>
            <w:tcW w:w="1232"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w:t>
            </w:r>
          </w:p>
        </w:tc>
        <w:tc>
          <w:tcPr>
            <w:tcW w:w="1232" w:type="dxa"/>
            <w:vAlign w:val="center"/>
          </w:tcPr>
          <w:p>
            <w:pPr>
              <w:pStyle w:val="10"/>
            </w:pPr>
            <w:r>
              <w:t>一、一般公共预算拨款</w:t>
            </w:r>
          </w:p>
        </w:tc>
        <w:tc>
          <w:tcPr>
            <w:tcW w:w="1232" w:type="dxa"/>
            <w:vAlign w:val="center"/>
          </w:tcPr>
          <w:p>
            <w:pPr>
              <w:pStyle w:val="11"/>
            </w:pPr>
            <w:r>
              <w:t>3410.92</w:t>
            </w:r>
          </w:p>
        </w:tc>
        <w:tc>
          <w:tcPr>
            <w:tcW w:w="1232" w:type="dxa"/>
            <w:vAlign w:val="center"/>
          </w:tcPr>
          <w:p>
            <w:pPr>
              <w:pStyle w:val="10"/>
            </w:pPr>
            <w:r>
              <w:t>一、一般公共服务支出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r>
              <w:t>二、外交支出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r>
              <w:t>三、国防支出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四、公共安全支出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五、教育支出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六、科学技术支出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七、文化旅游体育与传媒支出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八、社会保障和就业支出</w:t>
            </w:r>
          </w:p>
        </w:tc>
        <w:tc>
          <w:tcPr>
            <w:tcW w:w="1232" w:type="dxa"/>
            <w:vAlign w:val="center"/>
          </w:tcPr>
          <w:p>
            <w:pPr>
              <w:pStyle w:val="11"/>
            </w:pPr>
            <w:r>
              <w:t>3396.97</w:t>
            </w:r>
          </w:p>
        </w:tc>
        <w:tc>
          <w:tcPr>
            <w:tcW w:w="1232" w:type="dxa"/>
            <w:vAlign w:val="center"/>
          </w:tcPr>
          <w:p>
            <w:pPr>
              <w:pStyle w:val="11"/>
            </w:pPr>
            <w:r>
              <w:t>3396.97</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九、社会保险基金支出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十、卫生健康支出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十一、节能环保支出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十二、城乡社区支出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十三、农林水支出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十四、交通运输支出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十五、资源勘探工业信息等支出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十六、商业服务业等支出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十七、金融支出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十八、援助其他地区支出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19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十九、自然资源海洋气象等支出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二十、住房保障支出</w:t>
            </w:r>
          </w:p>
        </w:tc>
        <w:tc>
          <w:tcPr>
            <w:tcW w:w="1232" w:type="dxa"/>
            <w:vAlign w:val="center"/>
          </w:tcPr>
          <w:p>
            <w:pPr>
              <w:pStyle w:val="11"/>
            </w:pPr>
            <w:r>
              <w:t>13.95</w:t>
            </w:r>
          </w:p>
        </w:tc>
        <w:tc>
          <w:tcPr>
            <w:tcW w:w="1232" w:type="dxa"/>
            <w:vAlign w:val="center"/>
          </w:tcPr>
          <w:p>
            <w:pPr>
              <w:pStyle w:val="11"/>
            </w:pPr>
            <w:r>
              <w:t>13.95</w:t>
            </w: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21</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二十一、粮油物资储备支出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22</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二十二、国有资本经营预算支出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23</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二十三、灾害防治及应急管理支出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24</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二十四、预备费</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25</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二十五、其他支出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26</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二十六、转移性支出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27</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二十七、债务还本支出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28</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二十八、债务付息支出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29</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二十九、债务发行费用支出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30</w:t>
            </w:r>
          </w:p>
        </w:tc>
        <w:tc>
          <w:tcPr>
            <w:tcW w:w="1232" w:type="dxa"/>
            <w:vAlign w:val="center"/>
          </w:tcPr>
          <w:p>
            <w:pPr>
              <w:pStyle w:val="10"/>
            </w:pPr>
          </w:p>
        </w:tc>
        <w:tc>
          <w:tcPr>
            <w:tcW w:w="1232" w:type="dxa"/>
            <w:vAlign w:val="center"/>
          </w:tcPr>
          <w:p>
            <w:pPr>
              <w:pStyle w:val="11"/>
            </w:pPr>
          </w:p>
        </w:tc>
        <w:tc>
          <w:tcPr>
            <w:tcW w:w="1232" w:type="dxa"/>
            <w:vAlign w:val="center"/>
          </w:tcPr>
          <w:p>
            <w:pPr>
              <w:pStyle w:val="10"/>
            </w:pPr>
            <w:r>
              <w:t>三十、抗疫特别国债安排的支出</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31</w:t>
            </w:r>
          </w:p>
        </w:tc>
        <w:tc>
          <w:tcPr>
            <w:tcW w:w="1232" w:type="dxa"/>
            <w:vAlign w:val="center"/>
          </w:tcPr>
          <w:p>
            <w:pPr>
              <w:pStyle w:val="12"/>
            </w:pPr>
            <w:r>
              <w:t>本年收入合计</w:t>
            </w:r>
          </w:p>
        </w:tc>
        <w:tc>
          <w:tcPr>
            <w:tcW w:w="1232" w:type="dxa"/>
            <w:vAlign w:val="center"/>
          </w:tcPr>
          <w:p>
            <w:pPr>
              <w:pStyle w:val="13"/>
            </w:pPr>
            <w:r>
              <w:t>3410.92</w:t>
            </w:r>
          </w:p>
        </w:tc>
        <w:tc>
          <w:tcPr>
            <w:tcW w:w="1232" w:type="dxa"/>
            <w:vAlign w:val="center"/>
          </w:tcPr>
          <w:p>
            <w:pPr>
              <w:pStyle w:val="12"/>
            </w:pPr>
            <w:r>
              <w:t>本年支出合计</w:t>
            </w:r>
          </w:p>
        </w:tc>
        <w:tc>
          <w:tcPr>
            <w:tcW w:w="1232" w:type="dxa"/>
            <w:vAlign w:val="center"/>
          </w:tcPr>
          <w:p>
            <w:pPr>
              <w:pStyle w:val="13"/>
            </w:pPr>
            <w:r>
              <w:t>3410.92</w:t>
            </w:r>
          </w:p>
        </w:tc>
        <w:tc>
          <w:tcPr>
            <w:tcW w:w="1232" w:type="dxa"/>
            <w:vAlign w:val="center"/>
          </w:tcPr>
          <w:p>
            <w:pPr>
              <w:pStyle w:val="13"/>
            </w:pPr>
            <w:r>
              <w:t>3410.92</w:t>
            </w:r>
          </w:p>
        </w:tc>
        <w:tc>
          <w:tcPr>
            <w:tcW w:w="1232" w:type="dxa"/>
            <w:vAlign w:val="center"/>
          </w:tcPr>
          <w:p>
            <w:pPr>
              <w:pStyle w:val="13"/>
            </w:pPr>
          </w:p>
        </w:tc>
        <w:tc>
          <w:tcPr>
            <w:tcW w:w="123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32</w:t>
            </w:r>
          </w:p>
        </w:tc>
        <w:tc>
          <w:tcPr>
            <w:tcW w:w="1232" w:type="dxa"/>
            <w:vAlign w:val="center"/>
          </w:tcPr>
          <w:p>
            <w:pPr>
              <w:pStyle w:val="10"/>
            </w:pPr>
            <w:r>
              <w:t>年初财政拨款结转和结余</w:t>
            </w:r>
          </w:p>
        </w:tc>
        <w:tc>
          <w:tcPr>
            <w:tcW w:w="1232" w:type="dxa"/>
            <w:vAlign w:val="center"/>
          </w:tcPr>
          <w:p>
            <w:pPr>
              <w:pStyle w:val="11"/>
            </w:pPr>
          </w:p>
        </w:tc>
        <w:tc>
          <w:tcPr>
            <w:tcW w:w="1232" w:type="dxa"/>
            <w:vAlign w:val="center"/>
          </w:tcPr>
          <w:p>
            <w:pPr>
              <w:pStyle w:val="10"/>
            </w:pPr>
            <w:r>
              <w:t>年末财政拨款结转和结余</w:t>
            </w: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33</w:t>
            </w:r>
          </w:p>
        </w:tc>
        <w:tc>
          <w:tcPr>
            <w:tcW w:w="1232" w:type="dxa"/>
            <w:vAlign w:val="center"/>
          </w:tcPr>
          <w:p>
            <w:pPr>
              <w:pStyle w:val="10"/>
            </w:pPr>
            <w:r>
              <w:t>一、一般公共预算拨款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34</w:t>
            </w:r>
          </w:p>
        </w:tc>
        <w:tc>
          <w:tcPr>
            <w:tcW w:w="1232" w:type="dxa"/>
            <w:vAlign w:val="center"/>
          </w:tcPr>
          <w:p>
            <w:pPr>
              <w:pStyle w:val="10"/>
            </w:pPr>
            <w:r>
              <w:t>二、政府性基金预算拨款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35</w:t>
            </w:r>
          </w:p>
        </w:tc>
        <w:tc>
          <w:tcPr>
            <w:tcW w:w="1232" w:type="dxa"/>
            <w:vAlign w:val="center"/>
          </w:tcPr>
          <w:p>
            <w:pPr>
              <w:pStyle w:val="10"/>
            </w:pPr>
            <w:r>
              <w:t>三、国有资本经营预算拨款</w:t>
            </w:r>
          </w:p>
        </w:tc>
        <w:tc>
          <w:tcPr>
            <w:tcW w:w="1232" w:type="dxa"/>
            <w:vAlign w:val="center"/>
          </w:tcPr>
          <w:p>
            <w:pPr>
              <w:pStyle w:val="11"/>
            </w:pPr>
          </w:p>
        </w:tc>
        <w:tc>
          <w:tcPr>
            <w:tcW w:w="1232" w:type="dxa"/>
            <w:vAlign w:val="center"/>
          </w:tcPr>
          <w:p>
            <w:pPr>
              <w:pStyle w:val="10"/>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c>
          <w:tcPr>
            <w:tcW w:w="123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pPr>
              <w:pStyle w:val="9"/>
            </w:pPr>
            <w:r>
              <w:t>36</w:t>
            </w:r>
          </w:p>
        </w:tc>
        <w:tc>
          <w:tcPr>
            <w:tcW w:w="1232" w:type="dxa"/>
            <w:vAlign w:val="center"/>
          </w:tcPr>
          <w:p>
            <w:pPr>
              <w:pStyle w:val="12"/>
            </w:pPr>
            <w:r>
              <w:t>收入总计</w:t>
            </w:r>
          </w:p>
        </w:tc>
        <w:tc>
          <w:tcPr>
            <w:tcW w:w="1232" w:type="dxa"/>
            <w:vAlign w:val="center"/>
          </w:tcPr>
          <w:p>
            <w:pPr>
              <w:pStyle w:val="13"/>
            </w:pPr>
            <w:r>
              <w:t>3410.92</w:t>
            </w:r>
          </w:p>
        </w:tc>
        <w:tc>
          <w:tcPr>
            <w:tcW w:w="1232" w:type="dxa"/>
            <w:vAlign w:val="center"/>
          </w:tcPr>
          <w:p>
            <w:pPr>
              <w:pStyle w:val="12"/>
            </w:pPr>
            <w:r>
              <w:t>支出总计</w:t>
            </w:r>
          </w:p>
        </w:tc>
        <w:tc>
          <w:tcPr>
            <w:tcW w:w="1232" w:type="dxa"/>
            <w:vAlign w:val="center"/>
          </w:tcPr>
          <w:p>
            <w:pPr>
              <w:pStyle w:val="13"/>
            </w:pPr>
            <w:r>
              <w:t>3410.92</w:t>
            </w:r>
          </w:p>
        </w:tc>
        <w:tc>
          <w:tcPr>
            <w:tcW w:w="1232" w:type="dxa"/>
            <w:vAlign w:val="center"/>
          </w:tcPr>
          <w:p>
            <w:pPr>
              <w:pStyle w:val="13"/>
            </w:pPr>
            <w:r>
              <w:t>3410.92</w:t>
            </w:r>
          </w:p>
        </w:tc>
        <w:tc>
          <w:tcPr>
            <w:tcW w:w="1232" w:type="dxa"/>
            <w:vAlign w:val="center"/>
          </w:tcPr>
          <w:p>
            <w:pPr>
              <w:pStyle w:val="13"/>
            </w:pPr>
          </w:p>
        </w:tc>
        <w:tc>
          <w:tcPr>
            <w:tcW w:w="1232"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3410.92</w:t>
            </w:r>
          </w:p>
        </w:tc>
        <w:tc>
          <w:tcPr>
            <w:tcW w:w="2551" w:type="dxa"/>
            <w:vAlign w:val="center"/>
          </w:tcPr>
          <w:p>
            <w:pPr>
              <w:pStyle w:val="13"/>
            </w:pPr>
            <w:r>
              <w:t>471.37</w:t>
            </w:r>
          </w:p>
        </w:tc>
        <w:tc>
          <w:tcPr>
            <w:tcW w:w="2551" w:type="dxa"/>
            <w:vAlign w:val="center"/>
          </w:tcPr>
          <w:p>
            <w:pPr>
              <w:pStyle w:val="13"/>
            </w:pPr>
            <w:r>
              <w:t>2939.55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3396.97</w:t>
            </w:r>
          </w:p>
        </w:tc>
        <w:tc>
          <w:tcPr>
            <w:tcW w:w="2551" w:type="dxa"/>
            <w:vAlign w:val="center"/>
          </w:tcPr>
          <w:p>
            <w:pPr>
              <w:pStyle w:val="11"/>
            </w:pPr>
            <w:r>
              <w:t>457.42</w:t>
            </w:r>
          </w:p>
        </w:tc>
        <w:tc>
          <w:tcPr>
            <w:tcW w:w="2551" w:type="dxa"/>
            <w:vAlign w:val="center"/>
          </w:tcPr>
          <w:p>
            <w:pPr>
              <w:pStyle w:val="11"/>
            </w:pPr>
            <w:r>
              <w:t>2939.55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596.92</w:t>
            </w:r>
          </w:p>
        </w:tc>
        <w:tc>
          <w:tcPr>
            <w:tcW w:w="2551" w:type="dxa"/>
            <w:vAlign w:val="center"/>
          </w:tcPr>
          <w:p>
            <w:pPr>
              <w:pStyle w:val="11"/>
            </w:pPr>
            <w:r>
              <w:t>407.37</w:t>
            </w:r>
          </w:p>
        </w:tc>
        <w:tc>
          <w:tcPr>
            <w:tcW w:w="2551" w:type="dxa"/>
            <w:vAlign w:val="center"/>
          </w:tcPr>
          <w:p>
            <w:pPr>
              <w:pStyle w:val="11"/>
            </w:pPr>
            <w:r>
              <w:t>189.55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2080101</w:t>
            </w:r>
          </w:p>
        </w:tc>
        <w:tc>
          <w:tcPr>
            <w:tcW w:w="4535" w:type="dxa"/>
            <w:vAlign w:val="center"/>
          </w:tcPr>
          <w:p>
            <w:pPr>
              <w:pStyle w:val="10"/>
            </w:pPr>
            <w:r>
              <w:t>行政运行</w:t>
            </w:r>
          </w:p>
        </w:tc>
        <w:tc>
          <w:tcPr>
            <w:tcW w:w="2551" w:type="dxa"/>
            <w:vAlign w:val="center"/>
          </w:tcPr>
          <w:p>
            <w:pPr>
              <w:pStyle w:val="11"/>
            </w:pPr>
            <w:r>
              <w:t>407.37</w:t>
            </w:r>
          </w:p>
        </w:tc>
        <w:tc>
          <w:tcPr>
            <w:tcW w:w="2551" w:type="dxa"/>
            <w:vAlign w:val="center"/>
          </w:tcPr>
          <w:p>
            <w:pPr>
              <w:pStyle w:val="11"/>
            </w:pPr>
            <w:r>
              <w:t>407.37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2080102</w:t>
            </w:r>
          </w:p>
        </w:tc>
        <w:tc>
          <w:tcPr>
            <w:tcW w:w="4535" w:type="dxa"/>
            <w:vAlign w:val="center"/>
          </w:tcPr>
          <w:p>
            <w:pPr>
              <w:pStyle w:val="10"/>
            </w:pPr>
            <w:r>
              <w:t>一般行政管理事务</w:t>
            </w:r>
          </w:p>
        </w:tc>
        <w:tc>
          <w:tcPr>
            <w:tcW w:w="2551" w:type="dxa"/>
            <w:vAlign w:val="center"/>
          </w:tcPr>
          <w:p>
            <w:pPr>
              <w:pStyle w:val="11"/>
            </w:pPr>
            <w:r>
              <w:t>180.55</w:t>
            </w:r>
          </w:p>
        </w:tc>
        <w:tc>
          <w:tcPr>
            <w:tcW w:w="2551" w:type="dxa"/>
            <w:vAlign w:val="center"/>
          </w:tcPr>
          <w:p>
            <w:pPr>
              <w:pStyle w:val="11"/>
            </w:pPr>
          </w:p>
        </w:tc>
        <w:tc>
          <w:tcPr>
            <w:tcW w:w="2551" w:type="dxa"/>
            <w:vAlign w:val="center"/>
          </w:tcPr>
          <w:p>
            <w:pPr>
              <w:pStyle w:val="11"/>
            </w:pPr>
            <w:r>
              <w:t>180.55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pPr>
            <w:r>
              <w:t>4.00</w:t>
            </w:r>
          </w:p>
        </w:tc>
        <w:tc>
          <w:tcPr>
            <w:tcW w:w="2551" w:type="dxa"/>
            <w:vAlign w:val="center"/>
          </w:tcPr>
          <w:p>
            <w:pPr>
              <w:pStyle w:val="11"/>
            </w:pP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2080112</w:t>
            </w:r>
          </w:p>
        </w:tc>
        <w:tc>
          <w:tcPr>
            <w:tcW w:w="4535" w:type="dxa"/>
            <w:vAlign w:val="center"/>
          </w:tcPr>
          <w:p>
            <w:pPr>
              <w:pStyle w:val="10"/>
            </w:pPr>
            <w:r>
              <w:t>劳动人事争议调解仲裁</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50.05</w:t>
            </w:r>
          </w:p>
        </w:tc>
        <w:tc>
          <w:tcPr>
            <w:tcW w:w="2551" w:type="dxa"/>
            <w:vAlign w:val="center"/>
          </w:tcPr>
          <w:p>
            <w:pPr>
              <w:pStyle w:val="11"/>
            </w:pPr>
            <w:r>
              <w:t>50.05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2080501</w:t>
            </w:r>
          </w:p>
        </w:tc>
        <w:tc>
          <w:tcPr>
            <w:tcW w:w="4535" w:type="dxa"/>
            <w:vAlign w:val="center"/>
          </w:tcPr>
          <w:p>
            <w:pPr>
              <w:pStyle w:val="10"/>
            </w:pPr>
            <w:r>
              <w:t>行政单位离退休</w:t>
            </w:r>
          </w:p>
        </w:tc>
        <w:tc>
          <w:tcPr>
            <w:tcW w:w="2551" w:type="dxa"/>
            <w:vAlign w:val="center"/>
          </w:tcPr>
          <w:p>
            <w:pPr>
              <w:pStyle w:val="11"/>
            </w:pPr>
            <w:r>
              <w:t>0.51</w:t>
            </w:r>
          </w:p>
        </w:tc>
        <w:tc>
          <w:tcPr>
            <w:tcW w:w="2551" w:type="dxa"/>
            <w:vAlign w:val="center"/>
          </w:tcPr>
          <w:p>
            <w:pPr>
              <w:pStyle w:val="11"/>
            </w:pPr>
            <w:r>
              <w:t>0.51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33.77</w:t>
            </w:r>
          </w:p>
        </w:tc>
        <w:tc>
          <w:tcPr>
            <w:tcW w:w="2551" w:type="dxa"/>
            <w:vAlign w:val="center"/>
          </w:tcPr>
          <w:p>
            <w:pPr>
              <w:pStyle w:val="11"/>
            </w:pPr>
            <w:r>
              <w:t>33.77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20826</w:t>
            </w:r>
          </w:p>
        </w:tc>
        <w:tc>
          <w:tcPr>
            <w:tcW w:w="4535" w:type="dxa"/>
            <w:vAlign w:val="center"/>
          </w:tcPr>
          <w:p>
            <w:pPr>
              <w:pStyle w:val="10"/>
            </w:pPr>
            <w:r>
              <w:t>财政对基本养老保险基金的补助</w:t>
            </w:r>
          </w:p>
        </w:tc>
        <w:tc>
          <w:tcPr>
            <w:tcW w:w="2551" w:type="dxa"/>
            <w:vAlign w:val="center"/>
          </w:tcPr>
          <w:p>
            <w:pPr>
              <w:pStyle w:val="11"/>
            </w:pPr>
            <w:r>
              <w:t>2750.00</w:t>
            </w:r>
          </w:p>
        </w:tc>
        <w:tc>
          <w:tcPr>
            <w:tcW w:w="2551" w:type="dxa"/>
            <w:vAlign w:val="center"/>
          </w:tcPr>
          <w:p>
            <w:pPr>
              <w:pStyle w:val="11"/>
            </w:pPr>
          </w:p>
        </w:tc>
        <w:tc>
          <w:tcPr>
            <w:tcW w:w="2551" w:type="dxa"/>
            <w:vAlign w:val="center"/>
          </w:tcPr>
          <w:p>
            <w:pPr>
              <w:pStyle w:val="11"/>
            </w:pPr>
            <w:r>
              <w:t>2750.00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2082601</w:t>
            </w:r>
          </w:p>
        </w:tc>
        <w:tc>
          <w:tcPr>
            <w:tcW w:w="4535" w:type="dxa"/>
            <w:vAlign w:val="center"/>
          </w:tcPr>
          <w:p>
            <w:pPr>
              <w:pStyle w:val="10"/>
            </w:pPr>
            <w:r>
              <w:t>财政对企业职工基本养老保险基金的补助</w:t>
            </w:r>
          </w:p>
        </w:tc>
        <w:tc>
          <w:tcPr>
            <w:tcW w:w="2551" w:type="dxa"/>
            <w:vAlign w:val="center"/>
          </w:tcPr>
          <w:p>
            <w:pPr>
              <w:pStyle w:val="11"/>
            </w:pPr>
            <w:r>
              <w:t>2750.00</w:t>
            </w:r>
          </w:p>
        </w:tc>
        <w:tc>
          <w:tcPr>
            <w:tcW w:w="2551" w:type="dxa"/>
            <w:vAlign w:val="center"/>
          </w:tcPr>
          <w:p>
            <w:pPr>
              <w:pStyle w:val="11"/>
            </w:pPr>
          </w:p>
        </w:tc>
        <w:tc>
          <w:tcPr>
            <w:tcW w:w="2551" w:type="dxa"/>
            <w:vAlign w:val="center"/>
          </w:tcPr>
          <w:p>
            <w:pPr>
              <w:pStyle w:val="11"/>
            </w:pPr>
            <w:r>
              <w:t>2750.00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221</w:t>
            </w:r>
          </w:p>
        </w:tc>
        <w:tc>
          <w:tcPr>
            <w:tcW w:w="4535" w:type="dxa"/>
            <w:vAlign w:val="center"/>
          </w:tcPr>
          <w:p>
            <w:pPr>
              <w:pStyle w:val="10"/>
            </w:pPr>
            <w:r>
              <w:t>住房保障支出</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22102</w:t>
            </w:r>
          </w:p>
        </w:tc>
        <w:tc>
          <w:tcPr>
            <w:tcW w:w="4535" w:type="dxa"/>
            <w:vAlign w:val="center"/>
          </w:tcPr>
          <w:p>
            <w:pPr>
              <w:pStyle w:val="10"/>
            </w:pPr>
            <w:r>
              <w:t>住房改革支出</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2210201</w:t>
            </w:r>
          </w:p>
        </w:tc>
        <w:tc>
          <w:tcPr>
            <w:tcW w:w="4535" w:type="dxa"/>
            <w:vAlign w:val="center"/>
          </w:tcPr>
          <w:p>
            <w:pPr>
              <w:pStyle w:val="10"/>
            </w:pPr>
            <w:r>
              <w:t>住房公积金</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471.37</w:t>
            </w:r>
          </w:p>
        </w:tc>
        <w:tc>
          <w:tcPr>
            <w:tcW w:w="2551" w:type="dxa"/>
            <w:vAlign w:val="center"/>
          </w:tcPr>
          <w:p>
            <w:pPr>
              <w:pStyle w:val="13"/>
            </w:pPr>
            <w:r>
              <w:t>432.51</w:t>
            </w:r>
          </w:p>
        </w:tc>
        <w:tc>
          <w:tcPr>
            <w:tcW w:w="2551" w:type="dxa"/>
            <w:vAlign w:val="center"/>
          </w:tcPr>
          <w:p>
            <w:pPr>
              <w:pStyle w:val="13"/>
            </w:pPr>
            <w:r>
              <w:t>38.86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319.09</w:t>
            </w:r>
          </w:p>
        </w:tc>
        <w:tc>
          <w:tcPr>
            <w:tcW w:w="2551" w:type="dxa"/>
            <w:vAlign w:val="center"/>
          </w:tcPr>
          <w:p>
            <w:pPr>
              <w:pStyle w:val="11"/>
            </w:pPr>
            <w:r>
              <w:t>319.09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11"/>
            </w:pPr>
            <w:r>
              <w:t>117.63</w:t>
            </w:r>
          </w:p>
        </w:tc>
        <w:tc>
          <w:tcPr>
            <w:tcW w:w="2551" w:type="dxa"/>
            <w:vAlign w:val="center"/>
          </w:tcPr>
          <w:p>
            <w:pPr>
              <w:pStyle w:val="11"/>
            </w:pPr>
            <w:r>
              <w:t>117.63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62.97</w:t>
            </w:r>
          </w:p>
        </w:tc>
        <w:tc>
          <w:tcPr>
            <w:tcW w:w="2551" w:type="dxa"/>
            <w:vAlign w:val="center"/>
          </w:tcPr>
          <w:p>
            <w:pPr>
              <w:pStyle w:val="11"/>
            </w:pPr>
            <w:r>
              <w:t>62.97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54.18</w:t>
            </w:r>
          </w:p>
        </w:tc>
        <w:tc>
          <w:tcPr>
            <w:tcW w:w="2551" w:type="dxa"/>
            <w:vAlign w:val="center"/>
          </w:tcPr>
          <w:p>
            <w:pPr>
              <w:pStyle w:val="11"/>
            </w:pPr>
            <w:r>
              <w:t>54.18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5.09</w:t>
            </w:r>
          </w:p>
        </w:tc>
        <w:tc>
          <w:tcPr>
            <w:tcW w:w="2551" w:type="dxa"/>
            <w:vAlign w:val="center"/>
          </w:tcPr>
          <w:p>
            <w:pPr>
              <w:pStyle w:val="11"/>
            </w:pPr>
            <w:r>
              <w:t>5.09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33.77</w:t>
            </w:r>
          </w:p>
        </w:tc>
        <w:tc>
          <w:tcPr>
            <w:tcW w:w="2551" w:type="dxa"/>
            <w:vAlign w:val="center"/>
          </w:tcPr>
          <w:p>
            <w:pPr>
              <w:pStyle w:val="11"/>
            </w:pPr>
            <w:r>
              <w:t>33.77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15.77</w:t>
            </w:r>
          </w:p>
        </w:tc>
        <w:tc>
          <w:tcPr>
            <w:tcW w:w="2551" w:type="dxa"/>
            <w:vAlign w:val="center"/>
          </w:tcPr>
          <w:p>
            <w:pPr>
              <w:pStyle w:val="11"/>
            </w:pPr>
            <w:r>
              <w:t>15.77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14.35</w:t>
            </w:r>
          </w:p>
        </w:tc>
        <w:tc>
          <w:tcPr>
            <w:tcW w:w="2551" w:type="dxa"/>
            <w:vAlign w:val="center"/>
          </w:tcPr>
          <w:p>
            <w:pPr>
              <w:pStyle w:val="11"/>
            </w:pPr>
            <w:r>
              <w:t>14.35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1.38</w:t>
            </w:r>
          </w:p>
        </w:tc>
        <w:tc>
          <w:tcPr>
            <w:tcW w:w="2551" w:type="dxa"/>
            <w:vAlign w:val="center"/>
          </w:tcPr>
          <w:p>
            <w:pPr>
              <w:pStyle w:val="11"/>
            </w:pPr>
            <w:r>
              <w:t>1.38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30113</w:t>
            </w:r>
          </w:p>
        </w:tc>
        <w:tc>
          <w:tcPr>
            <w:tcW w:w="4535" w:type="dxa"/>
            <w:vAlign w:val="center"/>
          </w:tcPr>
          <w:p>
            <w:pPr>
              <w:pStyle w:val="10"/>
            </w:pPr>
            <w:r>
              <w:t>住房公积金</w:t>
            </w:r>
          </w:p>
        </w:tc>
        <w:tc>
          <w:tcPr>
            <w:tcW w:w="2551" w:type="dxa"/>
            <w:vAlign w:val="center"/>
          </w:tcPr>
          <w:p>
            <w:pPr>
              <w:pStyle w:val="11"/>
            </w:pPr>
            <w:r>
              <w:t>13.95</w:t>
            </w:r>
          </w:p>
        </w:tc>
        <w:tc>
          <w:tcPr>
            <w:tcW w:w="2551" w:type="dxa"/>
            <w:vAlign w:val="center"/>
          </w:tcPr>
          <w:p>
            <w:pPr>
              <w:pStyle w:val="11"/>
            </w:pPr>
            <w:r>
              <w:t>13.95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49.42</w:t>
            </w:r>
          </w:p>
        </w:tc>
        <w:tc>
          <w:tcPr>
            <w:tcW w:w="2551" w:type="dxa"/>
            <w:vAlign w:val="center"/>
          </w:tcPr>
          <w:p>
            <w:pPr>
              <w:pStyle w:val="11"/>
            </w:pPr>
            <w:r>
              <w:t>10.56</w:t>
            </w:r>
          </w:p>
        </w:tc>
        <w:tc>
          <w:tcPr>
            <w:tcW w:w="2551" w:type="dxa"/>
            <w:vAlign w:val="center"/>
          </w:tcPr>
          <w:p>
            <w:pPr>
              <w:pStyle w:val="11"/>
            </w:pPr>
            <w:r>
              <w:t>38.86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9.52</w:t>
            </w:r>
          </w:p>
        </w:tc>
        <w:tc>
          <w:tcPr>
            <w:tcW w:w="2551" w:type="dxa"/>
            <w:vAlign w:val="center"/>
          </w:tcPr>
          <w:p>
            <w:pPr>
              <w:pStyle w:val="11"/>
            </w:pPr>
          </w:p>
        </w:tc>
        <w:tc>
          <w:tcPr>
            <w:tcW w:w="2551" w:type="dxa"/>
            <w:vAlign w:val="center"/>
          </w:tcPr>
          <w:p>
            <w:pPr>
              <w:pStyle w:val="11"/>
            </w:pPr>
            <w:r>
              <w:t>9.52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30202</w:t>
            </w:r>
          </w:p>
        </w:tc>
        <w:tc>
          <w:tcPr>
            <w:tcW w:w="4535" w:type="dxa"/>
            <w:vAlign w:val="center"/>
          </w:tcPr>
          <w:p>
            <w:pPr>
              <w:pStyle w:val="10"/>
            </w:pPr>
            <w:r>
              <w:t>印刷费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30205</w:t>
            </w:r>
          </w:p>
        </w:tc>
        <w:tc>
          <w:tcPr>
            <w:tcW w:w="4535" w:type="dxa"/>
            <w:vAlign w:val="center"/>
          </w:tcPr>
          <w:p>
            <w:pPr>
              <w:pStyle w:val="10"/>
            </w:pPr>
            <w:r>
              <w:t>水费</w:t>
            </w:r>
          </w:p>
        </w:tc>
        <w:tc>
          <w:tcPr>
            <w:tcW w:w="2551" w:type="dxa"/>
            <w:vAlign w:val="center"/>
          </w:tcPr>
          <w:p>
            <w:pPr>
              <w:pStyle w:val="11"/>
            </w:pPr>
            <w:r>
              <w:t>1.64</w:t>
            </w:r>
          </w:p>
        </w:tc>
        <w:tc>
          <w:tcPr>
            <w:tcW w:w="2551" w:type="dxa"/>
            <w:vAlign w:val="center"/>
          </w:tcPr>
          <w:p>
            <w:pPr>
              <w:pStyle w:val="11"/>
            </w:pPr>
          </w:p>
        </w:tc>
        <w:tc>
          <w:tcPr>
            <w:tcW w:w="2551" w:type="dxa"/>
            <w:vAlign w:val="center"/>
          </w:tcPr>
          <w:p>
            <w:pPr>
              <w:pStyle w:val="11"/>
            </w:pPr>
            <w:r>
              <w:t>1.64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3.80</w:t>
            </w:r>
          </w:p>
        </w:tc>
        <w:tc>
          <w:tcPr>
            <w:tcW w:w="2551" w:type="dxa"/>
            <w:vAlign w:val="center"/>
          </w:tcPr>
          <w:p>
            <w:pPr>
              <w:pStyle w:val="11"/>
            </w:pPr>
          </w:p>
        </w:tc>
        <w:tc>
          <w:tcPr>
            <w:tcW w:w="2551" w:type="dxa"/>
            <w:vAlign w:val="center"/>
          </w:tcPr>
          <w:p>
            <w:pPr>
              <w:pStyle w:val="11"/>
            </w:pPr>
            <w:r>
              <w:t>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1191" w:type="dxa"/>
            <w:vAlign w:val="center"/>
          </w:tcPr>
          <w:p>
            <w:pPr>
              <w:pStyle w:val="10"/>
            </w:pPr>
            <w:r>
              <w:t>30226</w:t>
            </w:r>
          </w:p>
        </w:tc>
        <w:tc>
          <w:tcPr>
            <w:tcW w:w="4535" w:type="dxa"/>
            <w:vAlign w:val="center"/>
          </w:tcPr>
          <w:p>
            <w:pPr>
              <w:pStyle w:val="10"/>
            </w:pPr>
            <w:r>
              <w:t>劳务费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3.50</w:t>
            </w:r>
          </w:p>
        </w:tc>
        <w:tc>
          <w:tcPr>
            <w:tcW w:w="2551" w:type="dxa"/>
            <w:vAlign w:val="center"/>
          </w:tcPr>
          <w:p>
            <w:pPr>
              <w:pStyle w:val="11"/>
            </w:pPr>
          </w:p>
        </w:tc>
        <w:tc>
          <w:tcPr>
            <w:tcW w:w="2551" w:type="dxa"/>
            <w:vAlign w:val="center"/>
          </w:tcPr>
          <w:p>
            <w:pPr>
              <w:pStyle w:val="11"/>
            </w:pPr>
            <w: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1191" w:type="dxa"/>
            <w:vAlign w:val="center"/>
          </w:tcPr>
          <w:p>
            <w:pPr>
              <w:pStyle w:val="10"/>
            </w:pPr>
            <w:r>
              <w:t>30239</w:t>
            </w:r>
          </w:p>
        </w:tc>
        <w:tc>
          <w:tcPr>
            <w:tcW w:w="4535" w:type="dxa"/>
            <w:vAlign w:val="center"/>
          </w:tcPr>
          <w:p>
            <w:pPr>
              <w:pStyle w:val="10"/>
            </w:pPr>
            <w:r>
              <w:t>其他交通费用</w:t>
            </w:r>
          </w:p>
        </w:tc>
        <w:tc>
          <w:tcPr>
            <w:tcW w:w="2551" w:type="dxa"/>
            <w:vAlign w:val="center"/>
          </w:tcPr>
          <w:p>
            <w:pPr>
              <w:pStyle w:val="11"/>
            </w:pPr>
            <w:r>
              <w:t>10.56</w:t>
            </w:r>
          </w:p>
        </w:tc>
        <w:tc>
          <w:tcPr>
            <w:tcW w:w="2551" w:type="dxa"/>
            <w:vAlign w:val="center"/>
          </w:tcPr>
          <w:p>
            <w:pPr>
              <w:pStyle w:val="11"/>
            </w:pPr>
            <w:r>
              <w:t>10.56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11"/>
            </w:pPr>
            <w:r>
              <w:t>102.86</w:t>
            </w:r>
          </w:p>
        </w:tc>
        <w:tc>
          <w:tcPr>
            <w:tcW w:w="2551" w:type="dxa"/>
            <w:vAlign w:val="center"/>
          </w:tcPr>
          <w:p>
            <w:pPr>
              <w:pStyle w:val="11"/>
            </w:pPr>
            <w:r>
              <w:t>102.86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11"/>
            </w:pPr>
            <w:r>
              <w:t>0.51</w:t>
            </w:r>
          </w:p>
        </w:tc>
        <w:tc>
          <w:tcPr>
            <w:tcW w:w="2551" w:type="dxa"/>
            <w:vAlign w:val="center"/>
          </w:tcPr>
          <w:p>
            <w:pPr>
              <w:pStyle w:val="11"/>
            </w:pPr>
            <w:r>
              <w:t>0.51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1191" w:type="dxa"/>
            <w:vAlign w:val="center"/>
          </w:tcPr>
          <w:p>
            <w:pPr>
              <w:pStyle w:val="10"/>
            </w:pPr>
            <w:r>
              <w:t>30399</w:t>
            </w:r>
          </w:p>
        </w:tc>
        <w:tc>
          <w:tcPr>
            <w:tcW w:w="4535" w:type="dxa"/>
            <w:vAlign w:val="center"/>
          </w:tcPr>
          <w:p>
            <w:pPr>
              <w:pStyle w:val="10"/>
            </w:pPr>
            <w:r>
              <w:t>其他对个人和家庭的补助</w:t>
            </w:r>
          </w:p>
        </w:tc>
        <w:tc>
          <w:tcPr>
            <w:tcW w:w="2551" w:type="dxa"/>
            <w:vAlign w:val="center"/>
          </w:tcPr>
          <w:p>
            <w:pPr>
              <w:pStyle w:val="11"/>
            </w:pPr>
            <w:r>
              <w:t>102.35</w:t>
            </w:r>
          </w:p>
        </w:tc>
        <w:tc>
          <w:tcPr>
            <w:tcW w:w="2551" w:type="dxa"/>
            <w:vAlign w:val="center"/>
          </w:tcPr>
          <w:p>
            <w:pPr>
              <w:pStyle w:val="11"/>
            </w:pPr>
            <w:r>
              <w:t>102.35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9.5</w:t>
            </w:r>
          </w:p>
        </w:tc>
        <w:tc>
          <w:tcPr>
            <w:tcW w:w="2381" w:type="dxa"/>
            <w:vAlign w:val="center"/>
          </w:tcPr>
          <w:p>
            <w:pPr>
              <w:pStyle w:val="13"/>
            </w:pPr>
            <w:r>
              <w:rPr>
                <w:rFonts w:hint="eastAsia"/>
              </w:rPr>
              <w:t>9.5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3.5</w:t>
            </w:r>
          </w:p>
        </w:tc>
        <w:tc>
          <w:tcPr>
            <w:tcW w:w="2381" w:type="dxa"/>
            <w:vAlign w:val="center"/>
          </w:tcPr>
          <w:p>
            <w:pPr>
              <w:pStyle w:val="11"/>
            </w:pPr>
            <w:r>
              <w:rPr>
                <w:rFonts w:hint="eastAsia"/>
              </w:rPr>
              <w:t>3.5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6</w:t>
            </w:r>
          </w:p>
        </w:tc>
        <w:tc>
          <w:tcPr>
            <w:tcW w:w="2381" w:type="dxa"/>
            <w:vAlign w:val="center"/>
          </w:tcPr>
          <w:p>
            <w:pPr>
              <w:pStyle w:val="11"/>
            </w:pPr>
            <w:r>
              <w:rPr>
                <w:rFonts w:hint="eastAsia"/>
              </w:rPr>
              <w:t>6</w:t>
            </w: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涞源县人力资源和社会保障局本级2022年单位预算信息公开情况说明</w:t>
      </w:r>
    </w:p>
    <w:p>
      <w:pPr>
        <w:spacing w:line="500" w:lineRule="exact"/>
        <w:ind w:firstLine="560"/>
        <w:jc w:val="left"/>
      </w:pPr>
      <w:r>
        <w:rPr>
          <w:rFonts w:ascii="Times New Roman" w:hAnsi="Times New Roman" w:eastAsia="方正仿宋_GBK" w:cs="Times New Roman"/>
          <w:color w:val="000000"/>
          <w:sz w:val="28"/>
        </w:rPr>
        <w:t>按照《</w:t>
      </w:r>
      <w:bookmarkStart w:id="5" w:name="_GoBack"/>
      <w:r>
        <w:rPr>
          <w:rFonts w:hint="eastAsia" w:ascii="Times New Roman" w:hAnsi="Times New Roman" w:eastAsia="方正仿宋_GBK" w:cs="Times New Roman"/>
          <w:color w:val="000000"/>
          <w:sz w:val="28"/>
          <w:lang w:eastAsia="zh-CN"/>
        </w:rPr>
        <w:t>中华人民共和国</w:t>
      </w:r>
      <w:bookmarkEnd w:id="5"/>
      <w:r>
        <w:rPr>
          <w:rFonts w:ascii="Times New Roman" w:hAnsi="Times New Roman" w:eastAsia="方正仿宋_GBK" w:cs="Times New Roman"/>
          <w:color w:val="000000"/>
          <w:sz w:val="28"/>
        </w:rPr>
        <w:t>预算法》、《地方预决算公开操作规程》和《关于进一步推进预算公开工作的实施意见》规定，现将涞源县人力资源和社会保障局本级2022年单位预算公开如下：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一）贯彻执行国家、省、市人力资源和社会保障事业发展规划、方针、政策、法律、法规、规章；研究拟定全县人力资源和社会保障制度改革规划、方案；编制全县人力资源和社会保障事业发展规划和年度工作计划并组织实施和监督检查。</w:t>
      </w:r>
    </w:p>
    <w:p>
      <w:pPr>
        <w:pStyle w:val="15"/>
      </w:pPr>
      <w:r>
        <w:t>（二）负责全县人力资源规划、开发工作，拟定人力资源流动政策并组织实施，发展和规范全县人力资源市场，促进人力资源合理流动、有效配置，负责人力资源的流动、调配、开发、管理工作。</w:t>
      </w:r>
    </w:p>
    <w:p>
      <w:pPr>
        <w:pStyle w:val="15"/>
      </w:pPr>
      <w:r>
        <w:t>（三）拟订适合本地经济与社会发展的人力资源和社会保障事业地方性政策、规章并组织实施。</w:t>
      </w:r>
    </w:p>
    <w:p>
      <w:pPr>
        <w:pStyle w:val="15"/>
      </w:pPr>
      <w:r>
        <w:t>（四）负责促进就业工作。执行国家和省、市促进城乡就业的基本政策和措施，拟订我县城乡的就业发展规划并组织实施，完善公共就业服务体系；促进高校毕业生就业；组织落实就业援助制度；组织落实职业资格制度相关政策和面向城乡劳动者的职业培训制度；推动高技能人才、农村实用人才培养和激励政策的落实：负责管理和监督技工学校、职业培训机构、职业技能鉴定机构；贯彻实施职（执）业资格制度，负责职业技能鉴定、技工等级考核颁证工作。</w:t>
      </w:r>
    </w:p>
    <w:p>
      <w:pPr>
        <w:pStyle w:val="15"/>
      </w:pPr>
      <w:r>
        <w:t>（五）贯彻执行国家及省关于机关企事业单位、城乡居民基本养老保险、失业保险、工伤保险及其补充保险政策和标准；执行省社会保险基金收缴、支付、管理和运营政策；对社会保险基金管理实施行政监督审查；综合管理、指导企事业单位的工作人员的离休、退休、退职工作。</w:t>
      </w:r>
    </w:p>
    <w:p>
      <w:pPr>
        <w:pStyle w:val="15"/>
      </w:pPr>
      <w:r>
        <w:t>（六）贯彻执行国家及省、市关于机关企事业单位人员工资收入分配制度改革实施意见；贯彻执行机关企事业单位人员工资福利制度和标准，负责机关企事业单位离退休政策实施工作。</w:t>
      </w:r>
    </w:p>
    <w:p>
      <w:pPr>
        <w:pStyle w:val="15"/>
      </w:pPr>
      <w:r>
        <w:t>（七）拟定全县事业单位人事制度改革方案，拟订事业单位人员和机关工勤人员管理政策并组织实施；参与人才管理工作，推进专业技术人员管理和继续教育政策的实施；推进深化职称制度改革工作；健全研究生、博士生（后）管理办法；负责高层次专业技术人才选拔和培养工作。</w:t>
      </w:r>
    </w:p>
    <w:p>
      <w:pPr>
        <w:pStyle w:val="15"/>
      </w:pPr>
      <w:r>
        <w:t>（八）研究拟定政府奖励表彰制度，协调政府系统奖励表彰工作；审核以县政府名义实施的奖励表彰活动和奖励表彰人员。</w:t>
      </w:r>
    </w:p>
    <w:p>
      <w:pPr>
        <w:pStyle w:val="15"/>
      </w:pPr>
      <w:r>
        <w:t>（九）实施人事劳动争议调解仲裁制度；认真执行国家劳动关系调整的基本规则；贯彻劳动关系政策，完善劳动关系协调机制；负责有关惩戒与申诉工作；受理有关劳动行政的来信来访；依法开展人事劳动争议处理和仲裁，监督落实消除非法使用童工政策和女工、未成年工的特殊劳动保护政策；组织实施劳动监察，协调劳动者维权工作，依法查处重大案件；推动农民工相关政策的落实，协调解决重点难点问题，维护农民工合法权益。</w:t>
      </w:r>
    </w:p>
    <w:p>
      <w:pPr>
        <w:pStyle w:val="15"/>
      </w:pPr>
      <w:r>
        <w:t>（十）按管理权限，负责对县政府系统的人事进行指导、监督检查和协调服务；承担全县人力资源和社会保障系统宣传、科研、统计和信息工作。</w:t>
      </w:r>
    </w:p>
    <w:p>
      <w:pPr>
        <w:pStyle w:val="15"/>
      </w:pPr>
      <w:r>
        <w:t>（十一）综合管理政府系统机关、事业单位部分人员的考试、录（聘）用、招收、调配工作和企业管理人员、专业技术人员的流动调配工作。</w:t>
      </w:r>
    </w:p>
    <w:p>
      <w:pPr>
        <w:pStyle w:val="15"/>
      </w:pPr>
      <w:r>
        <w:t>（十二）组织指导全县机关、事业单位的工人技术等级考核、评定工作，承办县政府机关、事业单位工人考核委员会的日常工作。</w:t>
      </w:r>
    </w:p>
    <w:p>
      <w:pPr>
        <w:pStyle w:val="15"/>
      </w:pPr>
      <w:r>
        <w:t>（十三）完成县委、县政府交办的其他任务。</w:t>
      </w:r>
    </w:p>
    <w:p>
      <w:pPr>
        <w:pStyle w:val="15"/>
      </w:pP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涞源县人力资源和社会保障局本级</w:t>
            </w:r>
          </w:p>
        </w:tc>
        <w:tc>
          <w:tcPr>
            <w:tcW w:w="1843" w:type="dxa"/>
            <w:vAlign w:val="center"/>
          </w:tcPr>
          <w:p>
            <w:pPr>
              <w:pStyle w:val="9"/>
            </w:pPr>
            <w:r>
              <w:t>行政</w:t>
            </w:r>
          </w:p>
        </w:tc>
        <w:tc>
          <w:tcPr>
            <w:tcW w:w="2126" w:type="dxa"/>
            <w:vAlign w:val="center"/>
          </w:tcPr>
          <w:p>
            <w:pPr>
              <w:pStyle w:val="9"/>
            </w:pPr>
            <w:r>
              <w:t>正科级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按照预算管理有关规定，目前我单位预算的编制实行综合预算管理，即全部收入和支出都反映在预算中。</w:t>
      </w:r>
    </w:p>
    <w:p>
      <w:pPr>
        <w:pStyle w:val="16"/>
      </w:pPr>
      <w:r>
        <w:t>1、收入说明</w:t>
      </w:r>
    </w:p>
    <w:p>
      <w:pPr>
        <w:pStyle w:val="16"/>
      </w:pPr>
      <w:r>
        <w:t>反映本单位当年全部收入。2022年预算收入3410.92万元，其中：一般公共预算收入3410.92万元，基金预算收入0万元，国有资本经营预算收入0万元，财政专户核拨收入0万元，单位资金收入0万元，上年结转结余0万元。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年度单位预算中支出预算的总体情况。2022年支出预算3410.92万元，其中基本支出471.37万元，包括人员经费432.51万元和日常公用经费38.86万元；项目支出2939.55万元主要为特定目标类项目。</w:t>
      </w:r>
    </w:p>
    <w:p>
      <w:pPr>
        <w:pStyle w:val="16"/>
      </w:pPr>
      <w:r>
        <w:t>3、比上年增减情况</w:t>
      </w:r>
    </w:p>
    <w:p>
      <w:pPr>
        <w:pStyle w:val="16"/>
      </w:pPr>
      <w:r>
        <w:t>2022年预算收支安排3410.92万元，较2021年预算增加2810.07万元，其中：基本支出减少83.88万元，主要为减少人员经费支出；项目支出增加2893.95万元，主要为增加社保局暂借财政发放企业退休人员养老专项资金支出。</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2022年，我单位运行经费共计安排38.86万元，主要用于日常维修、办公用房水电费、办公用房取暖费、办公用房物业管理费等日常运行支出。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9.50万元，其中因公出国（境）费0万元；公务用车购置及运维费3.5万元（其中：公务用车购置费为0万元，公务用车运维费3.5万元)；公务接待费6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1、人社局偿还财政企业养老金2750万元绩效目标表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1.用于偿还财政企业养老金</w:t>
            </w:r>
          </w:p>
          <w:p>
            <w:pPr>
              <w:pStyle w:val="10"/>
            </w:pPr>
            <w:r>
              <w:t>2.维护社会稳定</w:t>
            </w:r>
          </w:p>
          <w:p>
            <w:pPr>
              <w:pStyle w:val="10"/>
            </w:pPr>
            <w:r>
              <w:t>3.群众达到满意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数量指标</w:t>
            </w:r>
          </w:p>
        </w:tc>
        <w:tc>
          <w:tcPr>
            <w:tcW w:w="2835" w:type="dxa"/>
            <w:vAlign w:val="center"/>
          </w:tcPr>
          <w:p>
            <w:pPr>
              <w:pStyle w:val="10"/>
            </w:pPr>
            <w:r>
              <w:t>数量指标</w:t>
            </w:r>
          </w:p>
        </w:tc>
        <w:tc>
          <w:tcPr>
            <w:tcW w:w="2551" w:type="dxa"/>
            <w:vAlign w:val="center"/>
          </w:tcPr>
          <w:p>
            <w:pPr>
              <w:pStyle w:val="10"/>
            </w:pPr>
            <w:r>
              <w:t>≥100数量指标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≥100安全保障率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资金支付及时性</w:t>
            </w:r>
          </w:p>
        </w:tc>
        <w:tc>
          <w:tcPr>
            <w:tcW w:w="2835" w:type="dxa"/>
            <w:vAlign w:val="center"/>
          </w:tcPr>
          <w:p>
            <w:pPr>
              <w:pStyle w:val="10"/>
            </w:pPr>
            <w:r>
              <w:t>资金支付的及时程度</w:t>
            </w:r>
          </w:p>
        </w:tc>
        <w:tc>
          <w:tcPr>
            <w:tcW w:w="2551" w:type="dxa"/>
            <w:vAlign w:val="center"/>
          </w:tcPr>
          <w:p>
            <w:pPr>
              <w:pStyle w:val="10"/>
            </w:pPr>
            <w:r>
              <w:t>≥100资金支付的及时程度</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预算总成本</w:t>
            </w:r>
          </w:p>
        </w:tc>
        <w:tc>
          <w:tcPr>
            <w:tcW w:w="2835" w:type="dxa"/>
            <w:vAlign w:val="center"/>
          </w:tcPr>
          <w:p>
            <w:pPr>
              <w:pStyle w:val="10"/>
            </w:pPr>
            <w:r>
              <w:t>预算总成本</w:t>
            </w:r>
          </w:p>
        </w:tc>
        <w:tc>
          <w:tcPr>
            <w:tcW w:w="2551" w:type="dxa"/>
            <w:vAlign w:val="center"/>
          </w:tcPr>
          <w:p>
            <w:pPr>
              <w:pStyle w:val="10"/>
            </w:pPr>
            <w:r>
              <w:t>≥100预算总成本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≥100经济效益提升%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工作完成率</w:t>
            </w:r>
          </w:p>
        </w:tc>
        <w:tc>
          <w:tcPr>
            <w:tcW w:w="2835" w:type="dxa"/>
            <w:vAlign w:val="center"/>
          </w:tcPr>
          <w:p>
            <w:pPr>
              <w:pStyle w:val="10"/>
            </w:pPr>
            <w:r>
              <w:t>工作完成率</w:t>
            </w:r>
          </w:p>
        </w:tc>
        <w:tc>
          <w:tcPr>
            <w:tcW w:w="2551" w:type="dxa"/>
            <w:vAlign w:val="center"/>
          </w:tcPr>
          <w:p>
            <w:pPr>
              <w:pStyle w:val="10"/>
            </w:pPr>
            <w:r>
              <w:t>≥100工作完成率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≥98生态效益提升值%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服务对象满意比例</w:t>
            </w:r>
          </w:p>
        </w:tc>
        <w:tc>
          <w:tcPr>
            <w:tcW w:w="2835" w:type="dxa"/>
            <w:vAlign w:val="center"/>
          </w:tcPr>
          <w:p>
            <w:pPr>
              <w:pStyle w:val="10"/>
            </w:pPr>
            <w:r>
              <w:t>服务对象满意比例</w:t>
            </w:r>
          </w:p>
        </w:tc>
        <w:tc>
          <w:tcPr>
            <w:tcW w:w="2551" w:type="dxa"/>
            <w:vAlign w:val="center"/>
          </w:tcPr>
          <w:p>
            <w:pPr>
              <w:pStyle w:val="10"/>
            </w:pPr>
            <w:r>
              <w:t>≥99服务对象满意比例</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2、档案管理经费绩效目标表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提高数据获取能力</w:t>
            </w:r>
          </w:p>
          <w:p>
            <w:pPr>
              <w:pStyle w:val="10"/>
            </w:pPr>
          </w:p>
        </w:tc>
        <w:tc>
          <w:tcPr>
            <w:tcW w:w="2835" w:type="dxa"/>
            <w:vAlign w:val="center"/>
          </w:tcPr>
          <w:p>
            <w:pPr>
              <w:pStyle w:val="10"/>
            </w:pPr>
            <w:r>
              <w:t>对各种职能数据的准确获取</w:t>
            </w:r>
            <w:r>
              <w:tab/>
            </w:r>
            <w:r>
              <w:tab/>
            </w:r>
          </w:p>
          <w:p>
            <w:pPr>
              <w:pStyle w:val="10"/>
            </w:pPr>
          </w:p>
        </w:tc>
        <w:tc>
          <w:tcPr>
            <w:tcW w:w="2551" w:type="dxa"/>
            <w:vAlign w:val="center"/>
          </w:tcPr>
          <w:p>
            <w:pPr>
              <w:pStyle w:val="10"/>
            </w:pPr>
            <w:r>
              <w:t>≥100准确率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提高工作效率质量</w:t>
            </w:r>
          </w:p>
          <w:p>
            <w:pPr>
              <w:pStyle w:val="10"/>
            </w:pPr>
          </w:p>
        </w:tc>
        <w:tc>
          <w:tcPr>
            <w:tcW w:w="2835" w:type="dxa"/>
            <w:vAlign w:val="center"/>
          </w:tcPr>
          <w:p>
            <w:pPr>
              <w:pStyle w:val="10"/>
            </w:pPr>
            <w:r>
              <w:t>提高数据获取能力</w:t>
            </w:r>
            <w:r>
              <w:tab/>
            </w:r>
            <w:r>
              <w:tab/>
            </w:r>
          </w:p>
          <w:p>
            <w:pPr>
              <w:pStyle w:val="10"/>
            </w:pPr>
          </w:p>
        </w:tc>
        <w:tc>
          <w:tcPr>
            <w:tcW w:w="2551" w:type="dxa"/>
            <w:vAlign w:val="center"/>
          </w:tcPr>
          <w:p>
            <w:pPr>
              <w:pStyle w:val="10"/>
            </w:pPr>
            <w:r>
              <w:t>≥100提高率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完成率</w:t>
            </w:r>
          </w:p>
          <w:p>
            <w:pPr>
              <w:pStyle w:val="10"/>
            </w:pPr>
          </w:p>
        </w:tc>
        <w:tc>
          <w:tcPr>
            <w:tcW w:w="2835" w:type="dxa"/>
            <w:vAlign w:val="center"/>
          </w:tcPr>
          <w:p>
            <w:pPr>
              <w:pStyle w:val="10"/>
            </w:pPr>
            <w:r>
              <w:t>安照要求和计划完成任务</w:t>
            </w:r>
            <w:r>
              <w:tab/>
            </w:r>
            <w:r>
              <w:tab/>
            </w:r>
          </w:p>
          <w:p>
            <w:pPr>
              <w:pStyle w:val="10"/>
            </w:pPr>
          </w:p>
        </w:tc>
        <w:tc>
          <w:tcPr>
            <w:tcW w:w="2551" w:type="dxa"/>
            <w:vAlign w:val="center"/>
          </w:tcPr>
          <w:p>
            <w:pPr>
              <w:pStyle w:val="10"/>
            </w:pPr>
            <w:r>
              <w:t>≥100完成率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加强基础设施</w:t>
            </w:r>
          </w:p>
          <w:p>
            <w:pPr>
              <w:pStyle w:val="10"/>
            </w:pPr>
          </w:p>
        </w:tc>
        <w:tc>
          <w:tcPr>
            <w:tcW w:w="2835" w:type="dxa"/>
            <w:vAlign w:val="center"/>
          </w:tcPr>
          <w:p>
            <w:pPr>
              <w:pStyle w:val="10"/>
            </w:pPr>
            <w:r>
              <w:t>加强硬件设施建设，发现排除隐患</w:t>
            </w:r>
            <w:r>
              <w:tab/>
            </w:r>
            <w:r>
              <w:tab/>
            </w:r>
          </w:p>
          <w:p>
            <w:pPr>
              <w:pStyle w:val="10"/>
            </w:pPr>
          </w:p>
        </w:tc>
        <w:tc>
          <w:tcPr>
            <w:tcW w:w="2551" w:type="dxa"/>
            <w:vAlign w:val="center"/>
          </w:tcPr>
          <w:p>
            <w:pPr>
              <w:pStyle w:val="10"/>
            </w:pPr>
            <w:r>
              <w:t>≥100完成率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≥100提高率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服务高效</w:t>
            </w:r>
          </w:p>
          <w:p>
            <w:pPr>
              <w:pStyle w:val="10"/>
            </w:pPr>
          </w:p>
        </w:tc>
        <w:tc>
          <w:tcPr>
            <w:tcW w:w="2835" w:type="dxa"/>
            <w:vAlign w:val="center"/>
          </w:tcPr>
          <w:p>
            <w:pPr>
              <w:pStyle w:val="10"/>
            </w:pPr>
            <w:r>
              <w:t>加强理论学习，业务培训</w:t>
            </w:r>
            <w:r>
              <w:tab/>
            </w:r>
            <w:r>
              <w:tab/>
            </w:r>
          </w:p>
          <w:p>
            <w:pPr>
              <w:pStyle w:val="10"/>
            </w:pPr>
          </w:p>
        </w:tc>
        <w:tc>
          <w:tcPr>
            <w:tcW w:w="2551" w:type="dxa"/>
            <w:vAlign w:val="center"/>
          </w:tcPr>
          <w:p>
            <w:pPr>
              <w:pStyle w:val="10"/>
            </w:pPr>
            <w:r>
              <w:t>≥100服务率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运行能力</w:t>
            </w:r>
          </w:p>
          <w:p>
            <w:pPr>
              <w:pStyle w:val="10"/>
            </w:pPr>
          </w:p>
        </w:tc>
        <w:tc>
          <w:tcPr>
            <w:tcW w:w="2835" w:type="dxa"/>
            <w:vAlign w:val="center"/>
          </w:tcPr>
          <w:p>
            <w:pPr>
              <w:pStyle w:val="10"/>
            </w:pPr>
            <w:r>
              <w:t>保障正常运行的能力</w:t>
            </w:r>
            <w:r>
              <w:tab/>
            </w:r>
            <w:r>
              <w:tab/>
            </w:r>
          </w:p>
          <w:p>
            <w:pPr>
              <w:pStyle w:val="10"/>
            </w:pPr>
          </w:p>
        </w:tc>
        <w:tc>
          <w:tcPr>
            <w:tcW w:w="2551" w:type="dxa"/>
            <w:vAlign w:val="center"/>
          </w:tcPr>
          <w:p>
            <w:pPr>
              <w:pStyle w:val="10"/>
            </w:pPr>
            <w:r>
              <w:t>≥100运行率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服务持续性</w:t>
            </w:r>
          </w:p>
          <w:p>
            <w:pPr>
              <w:pStyle w:val="10"/>
            </w:pPr>
          </w:p>
        </w:tc>
        <w:tc>
          <w:tcPr>
            <w:tcW w:w="2835" w:type="dxa"/>
            <w:vAlign w:val="center"/>
          </w:tcPr>
          <w:p>
            <w:pPr>
              <w:pStyle w:val="10"/>
            </w:pPr>
            <w:r>
              <w:t>提供网络基础设施运维服务</w:t>
            </w:r>
            <w:r>
              <w:tab/>
            </w:r>
            <w:r>
              <w:tab/>
            </w:r>
          </w:p>
          <w:p>
            <w:pPr>
              <w:pStyle w:val="10"/>
            </w:pPr>
          </w:p>
        </w:tc>
        <w:tc>
          <w:tcPr>
            <w:tcW w:w="2551" w:type="dxa"/>
            <w:vAlign w:val="center"/>
          </w:tcPr>
          <w:p>
            <w:pPr>
              <w:pStyle w:val="10"/>
            </w:pPr>
            <w:r>
              <w:t>≥100持续率</w:t>
            </w:r>
          </w:p>
        </w:tc>
        <w:tc>
          <w:tcPr>
            <w:tcW w:w="2268" w:type="dxa"/>
            <w:vAlign w:val="center"/>
          </w:tcPr>
          <w:p>
            <w:pPr>
              <w:pStyle w:val="10"/>
            </w:pPr>
            <w:r>
              <w:t>人社部发【2014】90号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群众满意度</w:t>
            </w:r>
          </w:p>
          <w:p>
            <w:pPr>
              <w:pStyle w:val="10"/>
            </w:pPr>
          </w:p>
        </w:tc>
        <w:tc>
          <w:tcPr>
            <w:tcW w:w="2835" w:type="dxa"/>
            <w:vAlign w:val="center"/>
          </w:tcPr>
          <w:p>
            <w:pPr>
              <w:pStyle w:val="10"/>
            </w:pPr>
            <w:r>
              <w:t>反映社会服务活动群众满意率，群众对窗口服务的整体满意度，接受服务保障的人员对本部门的评价。</w:t>
            </w:r>
            <w:r>
              <w:tab/>
            </w:r>
            <w:r>
              <w:tab/>
            </w:r>
          </w:p>
          <w:p>
            <w:pPr>
              <w:pStyle w:val="10"/>
            </w:pPr>
          </w:p>
        </w:tc>
        <w:tc>
          <w:tcPr>
            <w:tcW w:w="2551" w:type="dxa"/>
            <w:vAlign w:val="center"/>
          </w:tcPr>
          <w:p>
            <w:pPr>
              <w:pStyle w:val="10"/>
            </w:pPr>
            <w:r>
              <w:t>≥100满意率</w:t>
            </w:r>
          </w:p>
        </w:tc>
        <w:tc>
          <w:tcPr>
            <w:tcW w:w="2268" w:type="dxa"/>
            <w:vAlign w:val="center"/>
          </w:tcPr>
          <w:p>
            <w:pPr>
              <w:pStyle w:val="10"/>
            </w:pPr>
            <w:r>
              <w:t>人社部发【2014】90号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3、劳动仲裁办案经费绩效目标表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1.劳动仲裁办案经费</w:t>
            </w:r>
          </w:p>
          <w:p>
            <w:pPr>
              <w:pStyle w:val="10"/>
            </w:pPr>
            <w:r>
              <w:t>2.劳动仲裁下乡办案</w:t>
            </w:r>
          </w:p>
          <w:p>
            <w:pPr>
              <w:pStyle w:val="10"/>
            </w:pPr>
            <w:r>
              <w:t>3.让群众满意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完成项目数量</w:t>
            </w:r>
          </w:p>
        </w:tc>
        <w:tc>
          <w:tcPr>
            <w:tcW w:w="2835" w:type="dxa"/>
            <w:vAlign w:val="center"/>
          </w:tcPr>
          <w:p>
            <w:pPr>
              <w:pStyle w:val="10"/>
            </w:pPr>
            <w:r>
              <w:t>完成项目数量</w:t>
            </w:r>
          </w:p>
        </w:tc>
        <w:tc>
          <w:tcPr>
            <w:tcW w:w="2551" w:type="dxa"/>
            <w:vAlign w:val="center"/>
          </w:tcPr>
          <w:p>
            <w:pPr>
              <w:pStyle w:val="10"/>
            </w:pPr>
            <w:r>
              <w:t>≥95完成项目数量</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服务水平</w:t>
            </w:r>
          </w:p>
        </w:tc>
        <w:tc>
          <w:tcPr>
            <w:tcW w:w="2835" w:type="dxa"/>
            <w:vAlign w:val="center"/>
          </w:tcPr>
          <w:p>
            <w:pPr>
              <w:pStyle w:val="10"/>
            </w:pPr>
            <w:r>
              <w:t>服务水平</w:t>
            </w:r>
          </w:p>
        </w:tc>
        <w:tc>
          <w:tcPr>
            <w:tcW w:w="2551" w:type="dxa"/>
            <w:vAlign w:val="center"/>
          </w:tcPr>
          <w:p>
            <w:pPr>
              <w:pStyle w:val="10"/>
            </w:pPr>
            <w:r>
              <w:t>≥100服务水平</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完成及时率</w:t>
            </w:r>
          </w:p>
        </w:tc>
        <w:tc>
          <w:tcPr>
            <w:tcW w:w="2835" w:type="dxa"/>
            <w:vAlign w:val="center"/>
          </w:tcPr>
          <w:p>
            <w:pPr>
              <w:pStyle w:val="10"/>
            </w:pPr>
            <w:r>
              <w:t>完成及时率</w:t>
            </w:r>
          </w:p>
        </w:tc>
        <w:tc>
          <w:tcPr>
            <w:tcW w:w="2551" w:type="dxa"/>
            <w:vAlign w:val="center"/>
          </w:tcPr>
          <w:p>
            <w:pPr>
              <w:pStyle w:val="10"/>
            </w:pPr>
            <w:r>
              <w:t>≥100完成及时率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项目成本</w:t>
            </w:r>
          </w:p>
        </w:tc>
        <w:tc>
          <w:tcPr>
            <w:tcW w:w="2835" w:type="dxa"/>
            <w:vAlign w:val="center"/>
          </w:tcPr>
          <w:p>
            <w:pPr>
              <w:pStyle w:val="10"/>
            </w:pPr>
            <w:r>
              <w:t>项目成本</w:t>
            </w:r>
          </w:p>
        </w:tc>
        <w:tc>
          <w:tcPr>
            <w:tcW w:w="2551" w:type="dxa"/>
            <w:vAlign w:val="center"/>
          </w:tcPr>
          <w:p>
            <w:pPr>
              <w:pStyle w:val="10"/>
            </w:pPr>
            <w:r>
              <w:t>≥100项目成本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≥98经济效益提升%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社会影响力</w:t>
            </w:r>
          </w:p>
        </w:tc>
        <w:tc>
          <w:tcPr>
            <w:tcW w:w="2835" w:type="dxa"/>
            <w:vAlign w:val="center"/>
          </w:tcPr>
          <w:p>
            <w:pPr>
              <w:pStyle w:val="10"/>
            </w:pPr>
            <w:r>
              <w:t>社会影响力</w:t>
            </w:r>
          </w:p>
        </w:tc>
        <w:tc>
          <w:tcPr>
            <w:tcW w:w="2551" w:type="dxa"/>
            <w:vAlign w:val="center"/>
          </w:tcPr>
          <w:p>
            <w:pPr>
              <w:pStyle w:val="10"/>
            </w:pPr>
            <w:r>
              <w:t>≥100社会影响力</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客户满意度</w:t>
            </w:r>
          </w:p>
        </w:tc>
        <w:tc>
          <w:tcPr>
            <w:tcW w:w="2835" w:type="dxa"/>
            <w:vAlign w:val="center"/>
          </w:tcPr>
          <w:p>
            <w:pPr>
              <w:pStyle w:val="10"/>
            </w:pPr>
            <w:r>
              <w:t>客户满意度</w:t>
            </w:r>
          </w:p>
        </w:tc>
        <w:tc>
          <w:tcPr>
            <w:tcW w:w="2551" w:type="dxa"/>
            <w:vAlign w:val="center"/>
          </w:tcPr>
          <w:p>
            <w:pPr>
              <w:pStyle w:val="10"/>
            </w:pPr>
            <w:r>
              <w:t>≥98客户满意度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4、人社服务大厅装修费绩效目标表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1.人社大厅装修</w:t>
            </w:r>
          </w:p>
          <w:p>
            <w:pPr>
              <w:pStyle w:val="10"/>
            </w:pPr>
            <w:r>
              <w:t>2.更好为群众服务</w:t>
            </w:r>
          </w:p>
          <w:p>
            <w:pPr>
              <w:pStyle w:val="10"/>
            </w:pPr>
            <w:r>
              <w:t>3.让群众满意</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≥100完成率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≥100安全保障率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业务处理及时性</w:t>
            </w:r>
          </w:p>
        </w:tc>
        <w:tc>
          <w:tcPr>
            <w:tcW w:w="2835" w:type="dxa"/>
            <w:vAlign w:val="center"/>
          </w:tcPr>
          <w:p>
            <w:pPr>
              <w:pStyle w:val="10"/>
            </w:pPr>
            <w:r>
              <w:t>业务处理及时性</w:t>
            </w:r>
          </w:p>
        </w:tc>
        <w:tc>
          <w:tcPr>
            <w:tcW w:w="2551" w:type="dxa"/>
            <w:vAlign w:val="center"/>
          </w:tcPr>
          <w:p>
            <w:pPr>
              <w:pStyle w:val="10"/>
            </w:pPr>
            <w:r>
              <w:t>≥100业务处理及时性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预算执行</w:t>
            </w:r>
          </w:p>
        </w:tc>
        <w:tc>
          <w:tcPr>
            <w:tcW w:w="2835" w:type="dxa"/>
            <w:vAlign w:val="center"/>
          </w:tcPr>
          <w:p>
            <w:pPr>
              <w:pStyle w:val="10"/>
            </w:pPr>
            <w:r>
              <w:t>预算执行</w:t>
            </w:r>
          </w:p>
        </w:tc>
        <w:tc>
          <w:tcPr>
            <w:tcW w:w="2551" w:type="dxa"/>
            <w:vAlign w:val="center"/>
          </w:tcPr>
          <w:p>
            <w:pPr>
              <w:pStyle w:val="10"/>
            </w:pPr>
            <w:r>
              <w:t>≥99预算执行</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资金使用效益</w:t>
            </w:r>
          </w:p>
        </w:tc>
        <w:tc>
          <w:tcPr>
            <w:tcW w:w="2835" w:type="dxa"/>
            <w:vAlign w:val="center"/>
          </w:tcPr>
          <w:p>
            <w:pPr>
              <w:pStyle w:val="10"/>
            </w:pPr>
            <w:r>
              <w:t>资金使用效益</w:t>
            </w:r>
          </w:p>
        </w:tc>
        <w:tc>
          <w:tcPr>
            <w:tcW w:w="2551" w:type="dxa"/>
            <w:vAlign w:val="center"/>
          </w:tcPr>
          <w:p>
            <w:pPr>
              <w:pStyle w:val="10"/>
            </w:pPr>
            <w:r>
              <w:t>≥100资金使用效益</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新技术应用率（%）</w:t>
            </w:r>
          </w:p>
        </w:tc>
        <w:tc>
          <w:tcPr>
            <w:tcW w:w="2835" w:type="dxa"/>
            <w:vAlign w:val="center"/>
          </w:tcPr>
          <w:p>
            <w:pPr>
              <w:pStyle w:val="10"/>
            </w:pPr>
            <w:r>
              <w:t>新技术应用率（%）</w:t>
            </w:r>
          </w:p>
        </w:tc>
        <w:tc>
          <w:tcPr>
            <w:tcW w:w="2551" w:type="dxa"/>
            <w:vAlign w:val="center"/>
          </w:tcPr>
          <w:p>
            <w:pPr>
              <w:pStyle w:val="10"/>
            </w:pPr>
            <w:r>
              <w:t>≥100新技术应用率（%）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社会群众满意度</w:t>
            </w:r>
          </w:p>
        </w:tc>
        <w:tc>
          <w:tcPr>
            <w:tcW w:w="2835" w:type="dxa"/>
            <w:vAlign w:val="center"/>
          </w:tcPr>
          <w:p>
            <w:pPr>
              <w:pStyle w:val="10"/>
            </w:pPr>
            <w:r>
              <w:t>社会群众满意度</w:t>
            </w:r>
          </w:p>
        </w:tc>
        <w:tc>
          <w:tcPr>
            <w:tcW w:w="2551" w:type="dxa"/>
            <w:vAlign w:val="center"/>
          </w:tcPr>
          <w:p>
            <w:pPr>
              <w:pStyle w:val="10"/>
            </w:pPr>
            <w:r>
              <w:t>≥98社会群众满意度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5、人社局城乡一体化入户调查经费绩效目标表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1.实现城乡一体化</w:t>
            </w:r>
          </w:p>
          <w:p>
            <w:pPr>
              <w:pStyle w:val="10"/>
            </w:pPr>
            <w:r>
              <w:t>2.让群众满意</w:t>
            </w:r>
          </w:p>
          <w:p>
            <w:pPr>
              <w:pStyle w:val="10"/>
            </w:pPr>
            <w:r>
              <w:t>3.让调查人员工作积极</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管理体系</w:t>
            </w:r>
          </w:p>
        </w:tc>
        <w:tc>
          <w:tcPr>
            <w:tcW w:w="2835" w:type="dxa"/>
            <w:vAlign w:val="center"/>
          </w:tcPr>
          <w:p>
            <w:pPr>
              <w:pStyle w:val="10"/>
            </w:pPr>
            <w:r>
              <w:t>管理体系</w:t>
            </w:r>
          </w:p>
        </w:tc>
        <w:tc>
          <w:tcPr>
            <w:tcW w:w="2551" w:type="dxa"/>
            <w:vAlign w:val="center"/>
          </w:tcPr>
          <w:p>
            <w:pPr>
              <w:pStyle w:val="10"/>
            </w:pPr>
            <w:r>
              <w:t>≥100管理体系</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资金支付率</w:t>
            </w:r>
          </w:p>
        </w:tc>
        <w:tc>
          <w:tcPr>
            <w:tcW w:w="2835" w:type="dxa"/>
            <w:vAlign w:val="center"/>
          </w:tcPr>
          <w:p>
            <w:pPr>
              <w:pStyle w:val="10"/>
            </w:pPr>
            <w:r>
              <w:t>资金支付率</w:t>
            </w:r>
          </w:p>
        </w:tc>
        <w:tc>
          <w:tcPr>
            <w:tcW w:w="2551" w:type="dxa"/>
            <w:vAlign w:val="center"/>
          </w:tcPr>
          <w:p>
            <w:pPr>
              <w:pStyle w:val="10"/>
            </w:pPr>
            <w:r>
              <w:t>≥100资金支付率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按期完成率</w:t>
            </w:r>
          </w:p>
        </w:tc>
        <w:tc>
          <w:tcPr>
            <w:tcW w:w="2835" w:type="dxa"/>
            <w:vAlign w:val="center"/>
          </w:tcPr>
          <w:p>
            <w:pPr>
              <w:pStyle w:val="10"/>
            </w:pPr>
            <w:r>
              <w:t>按期完成率</w:t>
            </w:r>
          </w:p>
        </w:tc>
        <w:tc>
          <w:tcPr>
            <w:tcW w:w="2551" w:type="dxa"/>
            <w:vAlign w:val="center"/>
          </w:tcPr>
          <w:p>
            <w:pPr>
              <w:pStyle w:val="10"/>
            </w:pPr>
            <w:r>
              <w:t>≥100按期完成率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项目预算情况</w:t>
            </w:r>
          </w:p>
        </w:tc>
        <w:tc>
          <w:tcPr>
            <w:tcW w:w="2835" w:type="dxa"/>
            <w:vAlign w:val="center"/>
          </w:tcPr>
          <w:p>
            <w:pPr>
              <w:pStyle w:val="10"/>
            </w:pPr>
            <w:r>
              <w:t>项目预算情况</w:t>
            </w:r>
          </w:p>
        </w:tc>
        <w:tc>
          <w:tcPr>
            <w:tcW w:w="2551" w:type="dxa"/>
            <w:vAlign w:val="center"/>
          </w:tcPr>
          <w:p>
            <w:pPr>
              <w:pStyle w:val="10"/>
            </w:pPr>
            <w:r>
              <w:t>≥100项目预算情况</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成本利用率</w:t>
            </w:r>
          </w:p>
        </w:tc>
        <w:tc>
          <w:tcPr>
            <w:tcW w:w="2835" w:type="dxa"/>
            <w:vAlign w:val="center"/>
          </w:tcPr>
          <w:p>
            <w:pPr>
              <w:pStyle w:val="10"/>
            </w:pPr>
            <w:r>
              <w:t>成本利用率</w:t>
            </w:r>
          </w:p>
        </w:tc>
        <w:tc>
          <w:tcPr>
            <w:tcW w:w="2551" w:type="dxa"/>
            <w:vAlign w:val="center"/>
          </w:tcPr>
          <w:p>
            <w:pPr>
              <w:pStyle w:val="10"/>
            </w:pPr>
            <w:r>
              <w:t>≥100成本利用率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社会氛围</w:t>
            </w:r>
          </w:p>
        </w:tc>
        <w:tc>
          <w:tcPr>
            <w:tcW w:w="2835" w:type="dxa"/>
            <w:vAlign w:val="center"/>
          </w:tcPr>
          <w:p>
            <w:pPr>
              <w:pStyle w:val="10"/>
            </w:pPr>
            <w:r>
              <w:t>社会氛围</w:t>
            </w:r>
          </w:p>
        </w:tc>
        <w:tc>
          <w:tcPr>
            <w:tcW w:w="2551" w:type="dxa"/>
            <w:vAlign w:val="center"/>
          </w:tcPr>
          <w:p>
            <w:pPr>
              <w:pStyle w:val="10"/>
            </w:pPr>
            <w:r>
              <w:t>≥98社会氛围</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服务受益对象满意度</w:t>
            </w:r>
          </w:p>
        </w:tc>
        <w:tc>
          <w:tcPr>
            <w:tcW w:w="2835" w:type="dxa"/>
            <w:vAlign w:val="center"/>
          </w:tcPr>
          <w:p>
            <w:pPr>
              <w:pStyle w:val="10"/>
            </w:pPr>
            <w:r>
              <w:t>服务受益对象满意度</w:t>
            </w:r>
          </w:p>
        </w:tc>
        <w:tc>
          <w:tcPr>
            <w:tcW w:w="2551" w:type="dxa"/>
            <w:vAlign w:val="center"/>
          </w:tcPr>
          <w:p>
            <w:pPr>
              <w:pStyle w:val="10"/>
            </w:pPr>
            <w:r>
              <w:t>≥97服务受益对象满意度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6、人社局流动人员档案数字化建设档案室装修项目绩效目标表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1.档案室装修</w:t>
            </w:r>
          </w:p>
          <w:p>
            <w:pPr>
              <w:pStyle w:val="10"/>
            </w:pPr>
            <w:r>
              <w:t>2.实现流动人员档案异地查询</w:t>
            </w:r>
          </w:p>
          <w:p>
            <w:pPr>
              <w:pStyle w:val="10"/>
            </w:pPr>
            <w:r>
              <w:t>3.构建统一规范高安全的人事档案服务平台</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覆盖率</w:t>
            </w:r>
          </w:p>
        </w:tc>
        <w:tc>
          <w:tcPr>
            <w:tcW w:w="2835" w:type="dxa"/>
            <w:vAlign w:val="center"/>
          </w:tcPr>
          <w:p>
            <w:pPr>
              <w:pStyle w:val="10"/>
            </w:pPr>
            <w:r>
              <w:t>覆盖率</w:t>
            </w:r>
          </w:p>
        </w:tc>
        <w:tc>
          <w:tcPr>
            <w:tcW w:w="2551" w:type="dxa"/>
            <w:vAlign w:val="center"/>
          </w:tcPr>
          <w:p>
            <w:pPr>
              <w:pStyle w:val="10"/>
            </w:pPr>
            <w:r>
              <w:t>≥100覆盖率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及时性</w:t>
            </w:r>
          </w:p>
        </w:tc>
        <w:tc>
          <w:tcPr>
            <w:tcW w:w="2835" w:type="dxa"/>
            <w:vAlign w:val="center"/>
          </w:tcPr>
          <w:p>
            <w:pPr>
              <w:pStyle w:val="10"/>
            </w:pPr>
            <w:r>
              <w:t>及时性</w:t>
            </w:r>
          </w:p>
        </w:tc>
        <w:tc>
          <w:tcPr>
            <w:tcW w:w="2551" w:type="dxa"/>
            <w:vAlign w:val="center"/>
          </w:tcPr>
          <w:p>
            <w:pPr>
              <w:pStyle w:val="10"/>
            </w:pPr>
            <w:r>
              <w:t>≥100及时性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成本开支</w:t>
            </w:r>
          </w:p>
        </w:tc>
        <w:tc>
          <w:tcPr>
            <w:tcW w:w="2835" w:type="dxa"/>
            <w:vAlign w:val="center"/>
          </w:tcPr>
          <w:p>
            <w:pPr>
              <w:pStyle w:val="10"/>
            </w:pPr>
            <w:r>
              <w:t>成本开支</w:t>
            </w:r>
          </w:p>
        </w:tc>
        <w:tc>
          <w:tcPr>
            <w:tcW w:w="2551" w:type="dxa"/>
            <w:vAlign w:val="center"/>
          </w:tcPr>
          <w:p>
            <w:pPr>
              <w:pStyle w:val="10"/>
            </w:pPr>
            <w:r>
              <w:t>≥100成本开支</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≥100经济效益提升%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提高便利性</w:t>
            </w:r>
          </w:p>
        </w:tc>
        <w:tc>
          <w:tcPr>
            <w:tcW w:w="2835" w:type="dxa"/>
            <w:vAlign w:val="center"/>
          </w:tcPr>
          <w:p>
            <w:pPr>
              <w:pStyle w:val="10"/>
            </w:pPr>
            <w:r>
              <w:t>提高便利性</w:t>
            </w:r>
          </w:p>
        </w:tc>
        <w:tc>
          <w:tcPr>
            <w:tcW w:w="2551" w:type="dxa"/>
            <w:vAlign w:val="center"/>
          </w:tcPr>
          <w:p>
            <w:pPr>
              <w:pStyle w:val="10"/>
            </w:pPr>
            <w:r>
              <w:t>≥100提高便利性</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≥100生态效益提升值%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客户满意度</w:t>
            </w:r>
          </w:p>
        </w:tc>
        <w:tc>
          <w:tcPr>
            <w:tcW w:w="2835" w:type="dxa"/>
            <w:vAlign w:val="center"/>
          </w:tcPr>
          <w:p>
            <w:pPr>
              <w:pStyle w:val="10"/>
            </w:pPr>
            <w:r>
              <w:t>客户满意度</w:t>
            </w:r>
          </w:p>
        </w:tc>
        <w:tc>
          <w:tcPr>
            <w:tcW w:w="2551" w:type="dxa"/>
            <w:vAlign w:val="center"/>
          </w:tcPr>
          <w:p>
            <w:pPr>
              <w:pStyle w:val="10"/>
            </w:pPr>
            <w:r>
              <w:t>≥98客户满意度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7、人社局流动人员档案数字化建设及库房建设项目绩效目标表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1.人社局档案室建设</w:t>
            </w:r>
          </w:p>
          <w:p>
            <w:pPr>
              <w:pStyle w:val="10"/>
            </w:pPr>
            <w:r>
              <w:t>2.形成电子文档，建立数字档案资源库</w:t>
            </w:r>
          </w:p>
          <w:p>
            <w:pPr>
              <w:pStyle w:val="10"/>
            </w:pPr>
            <w:r>
              <w:t>3.流动人员档案资源整合，异地查阅</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安全保障率</w:t>
            </w:r>
          </w:p>
        </w:tc>
        <w:tc>
          <w:tcPr>
            <w:tcW w:w="2835" w:type="dxa"/>
            <w:vAlign w:val="center"/>
          </w:tcPr>
          <w:p>
            <w:pPr>
              <w:pStyle w:val="10"/>
            </w:pPr>
            <w:r>
              <w:t>安全保障率</w:t>
            </w:r>
          </w:p>
        </w:tc>
        <w:tc>
          <w:tcPr>
            <w:tcW w:w="2551" w:type="dxa"/>
            <w:vAlign w:val="center"/>
          </w:tcPr>
          <w:p>
            <w:pPr>
              <w:pStyle w:val="10"/>
            </w:pPr>
            <w:r>
              <w:t>≥99安全保障率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资金支付及时性</w:t>
            </w:r>
          </w:p>
        </w:tc>
        <w:tc>
          <w:tcPr>
            <w:tcW w:w="2835" w:type="dxa"/>
            <w:vAlign w:val="center"/>
          </w:tcPr>
          <w:p>
            <w:pPr>
              <w:pStyle w:val="10"/>
            </w:pPr>
            <w:r>
              <w:t>资金支付的及时程度</w:t>
            </w:r>
          </w:p>
        </w:tc>
        <w:tc>
          <w:tcPr>
            <w:tcW w:w="2551" w:type="dxa"/>
            <w:vAlign w:val="center"/>
          </w:tcPr>
          <w:p>
            <w:pPr>
              <w:pStyle w:val="10"/>
            </w:pPr>
            <w:r>
              <w:t>≥100资金支付的及时程度</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预算总成本</w:t>
            </w:r>
          </w:p>
        </w:tc>
        <w:tc>
          <w:tcPr>
            <w:tcW w:w="2835" w:type="dxa"/>
            <w:vAlign w:val="center"/>
          </w:tcPr>
          <w:p>
            <w:pPr>
              <w:pStyle w:val="10"/>
            </w:pPr>
            <w:r>
              <w:t>预算总成本</w:t>
            </w:r>
          </w:p>
        </w:tc>
        <w:tc>
          <w:tcPr>
            <w:tcW w:w="2551" w:type="dxa"/>
            <w:vAlign w:val="center"/>
          </w:tcPr>
          <w:p>
            <w:pPr>
              <w:pStyle w:val="10"/>
            </w:pPr>
            <w:r>
              <w:t>≥100预算总成本</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≥99经济效益提升%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工作完成率</w:t>
            </w:r>
          </w:p>
        </w:tc>
        <w:tc>
          <w:tcPr>
            <w:tcW w:w="2835" w:type="dxa"/>
            <w:vAlign w:val="center"/>
          </w:tcPr>
          <w:p>
            <w:pPr>
              <w:pStyle w:val="10"/>
            </w:pPr>
            <w:r>
              <w:t>工作完成率</w:t>
            </w:r>
          </w:p>
        </w:tc>
        <w:tc>
          <w:tcPr>
            <w:tcW w:w="2551" w:type="dxa"/>
            <w:vAlign w:val="center"/>
          </w:tcPr>
          <w:p>
            <w:pPr>
              <w:pStyle w:val="10"/>
            </w:pPr>
            <w:r>
              <w:t>≥100工作完成率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≥98生态效益提升值%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受益群体满意度</w:t>
            </w:r>
          </w:p>
        </w:tc>
        <w:tc>
          <w:tcPr>
            <w:tcW w:w="2835" w:type="dxa"/>
            <w:vAlign w:val="center"/>
          </w:tcPr>
          <w:p>
            <w:pPr>
              <w:pStyle w:val="10"/>
            </w:pPr>
            <w:r>
              <w:t>受益群体满意度</w:t>
            </w:r>
          </w:p>
        </w:tc>
        <w:tc>
          <w:tcPr>
            <w:tcW w:w="2551" w:type="dxa"/>
            <w:vAlign w:val="center"/>
          </w:tcPr>
          <w:p>
            <w:pPr>
              <w:pStyle w:val="10"/>
            </w:pPr>
            <w:r>
              <w:t>≥98受益群体满意度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8、人社局一体化公共服务平台设备采购费绩效目标表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1.企业养老保险数据和系统必须集中到省级</w:t>
            </w:r>
          </w:p>
          <w:p>
            <w:pPr>
              <w:pStyle w:val="10"/>
            </w:pPr>
            <w:r>
              <w:t>2.企业养老保险全国统筹</w:t>
            </w:r>
          </w:p>
          <w:p>
            <w:pPr>
              <w:pStyle w:val="10"/>
            </w:pPr>
            <w:r>
              <w:t>3.实现部省两级对接</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支出完成率</w:t>
            </w:r>
          </w:p>
        </w:tc>
        <w:tc>
          <w:tcPr>
            <w:tcW w:w="2835" w:type="dxa"/>
            <w:vAlign w:val="center"/>
          </w:tcPr>
          <w:p>
            <w:pPr>
              <w:pStyle w:val="10"/>
            </w:pPr>
            <w:r>
              <w:t>按时有序支付</w:t>
            </w:r>
          </w:p>
        </w:tc>
        <w:tc>
          <w:tcPr>
            <w:tcW w:w="2551" w:type="dxa"/>
            <w:vAlign w:val="center"/>
          </w:tcPr>
          <w:p>
            <w:pPr>
              <w:pStyle w:val="10"/>
            </w:pPr>
            <w:r>
              <w:t>≥100按时有序支付</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覆盖率</w:t>
            </w:r>
          </w:p>
        </w:tc>
        <w:tc>
          <w:tcPr>
            <w:tcW w:w="2835" w:type="dxa"/>
            <w:vAlign w:val="center"/>
          </w:tcPr>
          <w:p>
            <w:pPr>
              <w:pStyle w:val="10"/>
            </w:pPr>
            <w:r>
              <w:t>覆盖率</w:t>
            </w:r>
          </w:p>
        </w:tc>
        <w:tc>
          <w:tcPr>
            <w:tcW w:w="2551" w:type="dxa"/>
            <w:vAlign w:val="center"/>
          </w:tcPr>
          <w:p>
            <w:pPr>
              <w:pStyle w:val="10"/>
            </w:pPr>
            <w:r>
              <w:t>≥100覆盖率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完成及时率</w:t>
            </w:r>
          </w:p>
        </w:tc>
        <w:tc>
          <w:tcPr>
            <w:tcW w:w="2835" w:type="dxa"/>
            <w:vAlign w:val="center"/>
          </w:tcPr>
          <w:p>
            <w:pPr>
              <w:pStyle w:val="10"/>
            </w:pPr>
            <w:r>
              <w:t>完成及时率</w:t>
            </w:r>
          </w:p>
        </w:tc>
        <w:tc>
          <w:tcPr>
            <w:tcW w:w="2551" w:type="dxa"/>
            <w:vAlign w:val="center"/>
          </w:tcPr>
          <w:p>
            <w:pPr>
              <w:pStyle w:val="10"/>
            </w:pPr>
            <w:r>
              <w:t>≥100完成及时率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预算执行率</w:t>
            </w:r>
          </w:p>
        </w:tc>
        <w:tc>
          <w:tcPr>
            <w:tcW w:w="2835" w:type="dxa"/>
            <w:vAlign w:val="center"/>
          </w:tcPr>
          <w:p>
            <w:pPr>
              <w:pStyle w:val="10"/>
            </w:pPr>
            <w:r>
              <w:t>预算执行率</w:t>
            </w:r>
          </w:p>
        </w:tc>
        <w:tc>
          <w:tcPr>
            <w:tcW w:w="2551" w:type="dxa"/>
            <w:vAlign w:val="center"/>
          </w:tcPr>
          <w:p>
            <w:pPr>
              <w:pStyle w:val="10"/>
            </w:pPr>
            <w:r>
              <w:t>≥100预算执行率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≥98经济效益提升%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提升率</w:t>
            </w:r>
          </w:p>
        </w:tc>
        <w:tc>
          <w:tcPr>
            <w:tcW w:w="2835" w:type="dxa"/>
            <w:vAlign w:val="center"/>
          </w:tcPr>
          <w:p>
            <w:pPr>
              <w:pStyle w:val="10"/>
            </w:pPr>
            <w:r>
              <w:t>提升率</w:t>
            </w:r>
          </w:p>
        </w:tc>
        <w:tc>
          <w:tcPr>
            <w:tcW w:w="2551" w:type="dxa"/>
            <w:vAlign w:val="center"/>
          </w:tcPr>
          <w:p>
            <w:pPr>
              <w:pStyle w:val="10"/>
            </w:pPr>
            <w:r>
              <w:t>≥98提升率</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≥95生态效益提升值%</w:t>
            </w:r>
          </w:p>
        </w:tc>
        <w:tc>
          <w:tcPr>
            <w:tcW w:w="2268" w:type="dxa"/>
            <w:vAlign w:val="center"/>
          </w:tcPr>
          <w:p>
            <w:pPr>
              <w:pStyle w:val="10"/>
            </w:pPr>
            <w:r>
              <w:t>年初预算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人民群众满意度</w:t>
            </w:r>
          </w:p>
        </w:tc>
        <w:tc>
          <w:tcPr>
            <w:tcW w:w="2835" w:type="dxa"/>
            <w:vAlign w:val="center"/>
          </w:tcPr>
          <w:p>
            <w:pPr>
              <w:pStyle w:val="10"/>
            </w:pPr>
            <w:r>
              <w:t>群众对项目开展所获服务满意度</w:t>
            </w:r>
          </w:p>
        </w:tc>
        <w:tc>
          <w:tcPr>
            <w:tcW w:w="2551" w:type="dxa"/>
            <w:vAlign w:val="center"/>
          </w:tcPr>
          <w:p>
            <w:pPr>
              <w:pStyle w:val="10"/>
            </w:pPr>
            <w:r>
              <w:t>≥95群众对项目开展所获服务满意度</w:t>
            </w:r>
          </w:p>
        </w:tc>
        <w:tc>
          <w:tcPr>
            <w:tcW w:w="2268" w:type="dxa"/>
            <w:vAlign w:val="center"/>
          </w:tcPr>
          <w:p>
            <w:pPr>
              <w:pStyle w:val="10"/>
            </w:pPr>
            <w:r>
              <w:t>年初预算</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2022年，涞源县人力资源和社会保障局本级安排政府采购预算104.74万元。具体内容见下表。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合  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104.74</w:t>
            </w:r>
          </w:p>
        </w:tc>
        <w:tc>
          <w:tcPr>
            <w:tcW w:w="964" w:type="dxa"/>
            <w:vAlign w:val="center"/>
          </w:tcPr>
          <w:p>
            <w:pPr>
              <w:pStyle w:val="13"/>
            </w:pPr>
            <w:r>
              <w:t>104.74</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涞源县人力资源和社会保障局本级小计</w:t>
            </w: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2"/>
            </w:pPr>
          </w:p>
        </w:tc>
        <w:tc>
          <w:tcPr>
            <w:tcW w:w="850" w:type="dxa"/>
            <w:vAlign w:val="center"/>
          </w:tcPr>
          <w:p>
            <w:pPr>
              <w:pStyle w:val="13"/>
            </w:pPr>
          </w:p>
        </w:tc>
        <w:tc>
          <w:tcPr>
            <w:tcW w:w="850" w:type="dxa"/>
            <w:vAlign w:val="center"/>
          </w:tcPr>
          <w:p>
            <w:pPr>
              <w:pStyle w:val="13"/>
            </w:pPr>
          </w:p>
        </w:tc>
        <w:tc>
          <w:tcPr>
            <w:tcW w:w="964" w:type="dxa"/>
            <w:vAlign w:val="center"/>
          </w:tcPr>
          <w:p>
            <w:pPr>
              <w:pStyle w:val="13"/>
            </w:pPr>
            <w:r>
              <w:t>104.74</w:t>
            </w:r>
          </w:p>
        </w:tc>
        <w:tc>
          <w:tcPr>
            <w:tcW w:w="964" w:type="dxa"/>
            <w:vAlign w:val="center"/>
          </w:tcPr>
          <w:p>
            <w:pPr>
              <w:pStyle w:val="13"/>
            </w:pPr>
            <w:r>
              <w:t>104.74</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104.74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台式计算机</w:t>
            </w:r>
          </w:p>
        </w:tc>
        <w:tc>
          <w:tcPr>
            <w:tcW w:w="1134" w:type="dxa"/>
            <w:vAlign w:val="center"/>
          </w:tcPr>
          <w:p>
            <w:pPr>
              <w:pStyle w:val="10"/>
            </w:pPr>
            <w:r>
              <w:t>A02010104</w:t>
            </w:r>
          </w:p>
        </w:tc>
        <w:tc>
          <w:tcPr>
            <w:tcW w:w="709" w:type="dxa"/>
            <w:vAlign w:val="center"/>
          </w:tcPr>
          <w:p>
            <w:pPr>
              <w:pStyle w:val="9"/>
            </w:pPr>
            <w:r>
              <w:t>台</w:t>
            </w:r>
          </w:p>
        </w:tc>
        <w:tc>
          <w:tcPr>
            <w:tcW w:w="850" w:type="dxa"/>
            <w:vAlign w:val="center"/>
          </w:tcPr>
          <w:p>
            <w:pPr>
              <w:pStyle w:val="11"/>
            </w:pPr>
            <w:r>
              <w:t>2</w:t>
            </w:r>
          </w:p>
        </w:tc>
        <w:tc>
          <w:tcPr>
            <w:tcW w:w="850" w:type="dxa"/>
            <w:vAlign w:val="center"/>
          </w:tcPr>
          <w:p>
            <w:pPr>
              <w:pStyle w:val="11"/>
            </w:pPr>
            <w:r>
              <w:t>0.40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其他文印设备</w:t>
            </w:r>
          </w:p>
        </w:tc>
        <w:tc>
          <w:tcPr>
            <w:tcW w:w="1134" w:type="dxa"/>
            <w:vAlign w:val="center"/>
          </w:tcPr>
          <w:p>
            <w:pPr>
              <w:pStyle w:val="10"/>
            </w:pPr>
            <w:r>
              <w:t>A02021099</w:t>
            </w:r>
          </w:p>
        </w:tc>
        <w:tc>
          <w:tcPr>
            <w:tcW w:w="709" w:type="dxa"/>
            <w:vAlign w:val="center"/>
          </w:tcPr>
          <w:p>
            <w:pPr>
              <w:pStyle w:val="9"/>
            </w:pPr>
            <w:r>
              <w:t>台</w:t>
            </w:r>
          </w:p>
        </w:tc>
        <w:tc>
          <w:tcPr>
            <w:tcW w:w="850" w:type="dxa"/>
            <w:vAlign w:val="center"/>
          </w:tcPr>
          <w:p>
            <w:pPr>
              <w:pStyle w:val="11"/>
            </w:pPr>
            <w:r>
              <w:t>2</w:t>
            </w:r>
          </w:p>
        </w:tc>
        <w:tc>
          <w:tcPr>
            <w:tcW w:w="850" w:type="dxa"/>
            <w:vAlign w:val="center"/>
          </w:tcPr>
          <w:p>
            <w:pPr>
              <w:pStyle w:val="11"/>
            </w:pPr>
            <w:r>
              <w:t>1.08</w:t>
            </w:r>
          </w:p>
        </w:tc>
        <w:tc>
          <w:tcPr>
            <w:tcW w:w="964" w:type="dxa"/>
            <w:vAlign w:val="center"/>
          </w:tcPr>
          <w:p>
            <w:pPr>
              <w:pStyle w:val="11"/>
            </w:pPr>
            <w:r>
              <w:t>2.16</w:t>
            </w:r>
          </w:p>
        </w:tc>
        <w:tc>
          <w:tcPr>
            <w:tcW w:w="964" w:type="dxa"/>
            <w:vAlign w:val="center"/>
          </w:tcPr>
          <w:p>
            <w:pPr>
              <w:pStyle w:val="11"/>
            </w:pPr>
            <w:r>
              <w:t>2.16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其他办公设备</w:t>
            </w:r>
          </w:p>
        </w:tc>
        <w:tc>
          <w:tcPr>
            <w:tcW w:w="1134" w:type="dxa"/>
            <w:vAlign w:val="center"/>
          </w:tcPr>
          <w:p>
            <w:pPr>
              <w:pStyle w:val="10"/>
            </w:pPr>
            <w:r>
              <w:t>A020299</w:t>
            </w:r>
          </w:p>
        </w:tc>
        <w:tc>
          <w:tcPr>
            <w:tcW w:w="709" w:type="dxa"/>
            <w:vAlign w:val="center"/>
          </w:tcPr>
          <w:p>
            <w:pPr>
              <w:pStyle w:val="9"/>
            </w:pPr>
            <w:r>
              <w:t>台</w:t>
            </w:r>
          </w:p>
        </w:tc>
        <w:tc>
          <w:tcPr>
            <w:tcW w:w="850" w:type="dxa"/>
            <w:vAlign w:val="center"/>
          </w:tcPr>
          <w:p>
            <w:pPr>
              <w:pStyle w:val="11"/>
            </w:pPr>
            <w:r>
              <w:t>1</w:t>
            </w:r>
          </w:p>
        </w:tc>
        <w:tc>
          <w:tcPr>
            <w:tcW w:w="850" w:type="dxa"/>
            <w:vAlign w:val="center"/>
          </w:tcPr>
          <w:p>
            <w:pPr>
              <w:pStyle w:val="11"/>
            </w:pPr>
            <w:r>
              <w:t>17.85</w:t>
            </w:r>
          </w:p>
        </w:tc>
        <w:tc>
          <w:tcPr>
            <w:tcW w:w="964" w:type="dxa"/>
            <w:vAlign w:val="center"/>
          </w:tcPr>
          <w:p>
            <w:pPr>
              <w:pStyle w:val="11"/>
            </w:pPr>
            <w:r>
              <w:t>17.85</w:t>
            </w:r>
          </w:p>
        </w:tc>
        <w:tc>
          <w:tcPr>
            <w:tcW w:w="964" w:type="dxa"/>
            <w:vAlign w:val="center"/>
          </w:tcPr>
          <w:p>
            <w:pPr>
              <w:pStyle w:val="11"/>
            </w:pPr>
            <w:r>
              <w:t>17.85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其他材质架类</w:t>
            </w:r>
          </w:p>
        </w:tc>
        <w:tc>
          <w:tcPr>
            <w:tcW w:w="1134" w:type="dxa"/>
            <w:vAlign w:val="center"/>
          </w:tcPr>
          <w:p>
            <w:pPr>
              <w:pStyle w:val="10"/>
            </w:pPr>
            <w:r>
              <w:t>A060699</w:t>
            </w:r>
          </w:p>
        </w:tc>
        <w:tc>
          <w:tcPr>
            <w:tcW w:w="709" w:type="dxa"/>
            <w:vAlign w:val="center"/>
          </w:tcPr>
          <w:p>
            <w:pPr>
              <w:pStyle w:val="9"/>
            </w:pPr>
            <w:r>
              <w:t>立方米</w:t>
            </w:r>
          </w:p>
        </w:tc>
        <w:tc>
          <w:tcPr>
            <w:tcW w:w="850" w:type="dxa"/>
            <w:vAlign w:val="center"/>
          </w:tcPr>
          <w:p>
            <w:pPr>
              <w:pStyle w:val="11"/>
            </w:pPr>
            <w:r>
              <w:t>43.5</w:t>
            </w:r>
          </w:p>
        </w:tc>
        <w:tc>
          <w:tcPr>
            <w:tcW w:w="850" w:type="dxa"/>
            <w:vAlign w:val="center"/>
          </w:tcPr>
          <w:p>
            <w:pPr>
              <w:pStyle w:val="11"/>
            </w:pPr>
            <w:r>
              <w:t>0.09</w:t>
            </w:r>
          </w:p>
        </w:tc>
        <w:tc>
          <w:tcPr>
            <w:tcW w:w="964" w:type="dxa"/>
            <w:vAlign w:val="center"/>
          </w:tcPr>
          <w:p>
            <w:pPr>
              <w:pStyle w:val="11"/>
            </w:pPr>
            <w:r>
              <w:t>3.70</w:t>
            </w:r>
          </w:p>
        </w:tc>
        <w:tc>
          <w:tcPr>
            <w:tcW w:w="964" w:type="dxa"/>
            <w:vAlign w:val="center"/>
          </w:tcPr>
          <w:p>
            <w:pPr>
              <w:pStyle w:val="11"/>
            </w:pPr>
            <w:r>
              <w:t>3.70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其他家具用具</w:t>
            </w:r>
          </w:p>
        </w:tc>
        <w:tc>
          <w:tcPr>
            <w:tcW w:w="1134" w:type="dxa"/>
            <w:vAlign w:val="center"/>
          </w:tcPr>
          <w:p>
            <w:pPr>
              <w:pStyle w:val="10"/>
            </w:pPr>
            <w:r>
              <w:t>A0699</w:t>
            </w:r>
          </w:p>
        </w:tc>
        <w:tc>
          <w:tcPr>
            <w:tcW w:w="709" w:type="dxa"/>
            <w:vAlign w:val="center"/>
          </w:tcPr>
          <w:p>
            <w:pPr>
              <w:pStyle w:val="9"/>
            </w:pPr>
            <w:r>
              <w:t>个</w:t>
            </w:r>
          </w:p>
        </w:tc>
        <w:tc>
          <w:tcPr>
            <w:tcW w:w="850" w:type="dxa"/>
            <w:vAlign w:val="center"/>
          </w:tcPr>
          <w:p>
            <w:pPr>
              <w:pStyle w:val="11"/>
            </w:pPr>
            <w:r>
              <w:t>1</w:t>
            </w:r>
          </w:p>
        </w:tc>
        <w:tc>
          <w:tcPr>
            <w:tcW w:w="850" w:type="dxa"/>
            <w:vAlign w:val="center"/>
          </w:tcPr>
          <w:p>
            <w:pPr>
              <w:pStyle w:val="11"/>
            </w:pPr>
            <w:r>
              <w:t>0.24</w:t>
            </w:r>
          </w:p>
        </w:tc>
        <w:tc>
          <w:tcPr>
            <w:tcW w:w="964" w:type="dxa"/>
            <w:vAlign w:val="center"/>
          </w:tcPr>
          <w:p>
            <w:pPr>
              <w:pStyle w:val="11"/>
            </w:pPr>
            <w:r>
              <w:t>0.24</w:t>
            </w:r>
          </w:p>
        </w:tc>
        <w:tc>
          <w:tcPr>
            <w:tcW w:w="964" w:type="dxa"/>
            <w:vAlign w:val="center"/>
          </w:tcPr>
          <w:p>
            <w:pPr>
              <w:pStyle w:val="11"/>
            </w:pPr>
            <w:r>
              <w:t>0.24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r>
              <w:t>人社局流动人员档案数字化建设及库房建设项目</w:t>
            </w:r>
          </w:p>
        </w:tc>
        <w:tc>
          <w:tcPr>
            <w:tcW w:w="964" w:type="dxa"/>
            <w:vAlign w:val="center"/>
          </w:tcPr>
          <w:p>
            <w:pPr>
              <w:pStyle w:val="11"/>
            </w:pPr>
            <w:r>
              <w:t>104.74</w:t>
            </w:r>
          </w:p>
        </w:tc>
        <w:tc>
          <w:tcPr>
            <w:tcW w:w="1134" w:type="dxa"/>
            <w:vAlign w:val="center"/>
          </w:tcPr>
          <w:p>
            <w:pPr>
              <w:pStyle w:val="10"/>
            </w:pPr>
            <w:r>
              <w:t>数字内容加工处理服务</w:t>
            </w:r>
          </w:p>
        </w:tc>
        <w:tc>
          <w:tcPr>
            <w:tcW w:w="1134" w:type="dxa"/>
            <w:vAlign w:val="center"/>
          </w:tcPr>
          <w:p>
            <w:pPr>
              <w:pStyle w:val="10"/>
            </w:pPr>
            <w:r>
              <w:t>C020303</w:t>
            </w:r>
          </w:p>
        </w:tc>
        <w:tc>
          <w:tcPr>
            <w:tcW w:w="709" w:type="dxa"/>
            <w:vAlign w:val="center"/>
          </w:tcPr>
          <w:p>
            <w:pPr>
              <w:pStyle w:val="9"/>
            </w:pPr>
            <w:r>
              <w:t>个</w:t>
            </w:r>
          </w:p>
        </w:tc>
        <w:tc>
          <w:tcPr>
            <w:tcW w:w="850" w:type="dxa"/>
            <w:vAlign w:val="center"/>
          </w:tcPr>
          <w:p>
            <w:pPr>
              <w:pStyle w:val="11"/>
            </w:pPr>
            <w:r>
              <w:t>20000</w:t>
            </w:r>
          </w:p>
        </w:tc>
        <w:tc>
          <w:tcPr>
            <w:tcW w:w="850" w:type="dxa"/>
            <w:vAlign w:val="center"/>
          </w:tcPr>
          <w:p>
            <w:pPr>
              <w:pStyle w:val="11"/>
            </w:pPr>
            <w:r>
              <w:t>0.00</w:t>
            </w:r>
          </w:p>
        </w:tc>
        <w:tc>
          <w:tcPr>
            <w:tcW w:w="964" w:type="dxa"/>
            <w:vAlign w:val="center"/>
          </w:tcPr>
          <w:p>
            <w:pPr>
              <w:pStyle w:val="11"/>
            </w:pPr>
            <w:r>
              <w:t>80.00</w:t>
            </w:r>
          </w:p>
        </w:tc>
        <w:tc>
          <w:tcPr>
            <w:tcW w:w="964" w:type="dxa"/>
            <w:vAlign w:val="center"/>
          </w:tcPr>
          <w:p>
            <w:pPr>
              <w:pStyle w:val="11"/>
            </w:pPr>
            <w:r>
              <w:t>80.00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80.00</w:t>
            </w: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涞源县人力资源和社会保障局本级上年末固定资产金额为192.24万元（详见下表）。本年度拟购置固定资产总额为</w:t>
      </w:r>
      <w:r>
        <w:rPr>
          <w:rFonts w:hint="eastAsia" w:ascii="Times New Roman" w:hAnsi="Times New Roman" w:eastAsia="方正仿宋_GBK" w:cs="Times New Roman"/>
          <w:color w:val="000000"/>
          <w:sz w:val="28"/>
          <w:lang w:val="en-US" w:eastAsia="zh-CN"/>
        </w:rPr>
        <w:t>104.74</w:t>
      </w:r>
      <w:r>
        <w:rPr>
          <w:rFonts w:ascii="Times New Roman" w:hAnsi="Times New Roman" w:eastAsia="方正仿宋_GBK" w:cs="Times New Roman"/>
          <w:color w:val="000000"/>
          <w:sz w:val="28"/>
        </w:rPr>
        <w:t>万元，已按要求列入政府采购预算，详见政府采购预算表。</w:t>
      </w:r>
    </w:p>
    <w:p>
      <w:pPr>
        <w:jc w:val="center"/>
        <w:rPr>
          <w:rFonts w:ascii="方正小标宋_GBK" w:hAnsi="方正小标宋_GBK" w:eastAsia="方正小标宋_GBK" w:cs="方正小标宋_GBK"/>
          <w:color w:val="000000"/>
          <w:sz w:val="36"/>
        </w:rPr>
      </w:pP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316001涞源县人力资源和社会保障局本级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192.24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3</w:t>
            </w:r>
          </w:p>
        </w:tc>
        <w:tc>
          <w:tcPr>
            <w:tcW w:w="2835" w:type="dxa"/>
            <w:vAlign w:val="center"/>
          </w:tcPr>
          <w:p>
            <w:pPr>
              <w:pStyle w:val="11"/>
            </w:pPr>
            <w:r>
              <w:t>27.66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164.58</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1" w:name="_Toc_4_4_0000000020"/>
      <w:r>
        <w:rPr>
          <w:rFonts w:ascii="方正小标宋_GBK" w:hAnsi="方正小标宋_GBK" w:eastAsia="方正小标宋_GBK" w:cs="方正小标宋_GBK"/>
          <w:color w:val="000000"/>
          <w:sz w:val="44"/>
        </w:rPr>
        <w:t>二、涞源县城乡居民社会养老保险管理中心收支预算</w:t>
      </w:r>
      <w:bookmarkEnd w:id="1"/>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133.64</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133.64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133.64</w:t>
            </w:r>
          </w:p>
        </w:tc>
        <w:tc>
          <w:tcPr>
            <w:tcW w:w="4535" w:type="dxa"/>
            <w:vAlign w:val="center"/>
          </w:tcPr>
          <w:p>
            <w:pPr>
              <w:pStyle w:val="12"/>
            </w:pPr>
            <w:r>
              <w:t>本年支出合计</w:t>
            </w:r>
          </w:p>
        </w:tc>
        <w:tc>
          <w:tcPr>
            <w:tcW w:w="2126" w:type="dxa"/>
            <w:vAlign w:val="center"/>
          </w:tcPr>
          <w:p>
            <w:pPr>
              <w:pStyle w:val="13"/>
            </w:pPr>
            <w:r>
              <w:t>133.64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133.64</w:t>
            </w:r>
          </w:p>
        </w:tc>
        <w:tc>
          <w:tcPr>
            <w:tcW w:w="4535" w:type="dxa"/>
            <w:vAlign w:val="center"/>
          </w:tcPr>
          <w:p>
            <w:pPr>
              <w:pStyle w:val="12"/>
            </w:pPr>
            <w:r>
              <w:t>支出总计</w:t>
            </w:r>
          </w:p>
        </w:tc>
        <w:tc>
          <w:tcPr>
            <w:tcW w:w="2126" w:type="dxa"/>
            <w:vAlign w:val="center"/>
          </w:tcPr>
          <w:p>
            <w:pPr>
              <w:pStyle w:val="13"/>
            </w:pPr>
            <w:r>
              <w:t>133.64</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133.64</w:t>
            </w:r>
          </w:p>
        </w:tc>
        <w:tc>
          <w:tcPr>
            <w:tcW w:w="1134" w:type="dxa"/>
            <w:vAlign w:val="center"/>
          </w:tcPr>
          <w:p>
            <w:pPr>
              <w:pStyle w:val="13"/>
            </w:pPr>
            <w:r>
              <w:t>133.64</w:t>
            </w:r>
          </w:p>
        </w:tc>
        <w:tc>
          <w:tcPr>
            <w:tcW w:w="1134" w:type="dxa"/>
            <w:vAlign w:val="center"/>
          </w:tcPr>
          <w:p>
            <w:pPr>
              <w:pStyle w:val="13"/>
            </w:pPr>
            <w:r>
              <w:t>133.64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133.64</w:t>
            </w:r>
          </w:p>
        </w:tc>
        <w:tc>
          <w:tcPr>
            <w:tcW w:w="1134" w:type="dxa"/>
            <w:vAlign w:val="center"/>
          </w:tcPr>
          <w:p>
            <w:pPr>
              <w:pStyle w:val="11"/>
            </w:pPr>
            <w:r>
              <w:t>133.64</w:t>
            </w:r>
          </w:p>
        </w:tc>
        <w:tc>
          <w:tcPr>
            <w:tcW w:w="1134" w:type="dxa"/>
            <w:vAlign w:val="center"/>
          </w:tcPr>
          <w:p>
            <w:pPr>
              <w:pStyle w:val="11"/>
            </w:pPr>
            <w:r>
              <w:t>133.64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118.29</w:t>
            </w:r>
          </w:p>
        </w:tc>
        <w:tc>
          <w:tcPr>
            <w:tcW w:w="1134" w:type="dxa"/>
            <w:vAlign w:val="center"/>
          </w:tcPr>
          <w:p>
            <w:pPr>
              <w:pStyle w:val="11"/>
            </w:pPr>
            <w:r>
              <w:t>118.29</w:t>
            </w:r>
          </w:p>
        </w:tc>
        <w:tc>
          <w:tcPr>
            <w:tcW w:w="1134" w:type="dxa"/>
            <w:vAlign w:val="center"/>
          </w:tcPr>
          <w:p>
            <w:pPr>
              <w:pStyle w:val="11"/>
            </w:pPr>
            <w:r>
              <w:t>118.29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2080109</w:t>
            </w:r>
          </w:p>
        </w:tc>
        <w:tc>
          <w:tcPr>
            <w:tcW w:w="1559" w:type="dxa"/>
            <w:vAlign w:val="center"/>
          </w:tcPr>
          <w:p>
            <w:pPr>
              <w:pStyle w:val="10"/>
            </w:pPr>
            <w:r>
              <w:t>社会保险经办机构</w:t>
            </w:r>
          </w:p>
        </w:tc>
        <w:tc>
          <w:tcPr>
            <w:tcW w:w="1134" w:type="dxa"/>
            <w:vAlign w:val="center"/>
          </w:tcPr>
          <w:p>
            <w:pPr>
              <w:pStyle w:val="11"/>
            </w:pPr>
            <w:r>
              <w:t>109.29</w:t>
            </w:r>
          </w:p>
        </w:tc>
        <w:tc>
          <w:tcPr>
            <w:tcW w:w="1134" w:type="dxa"/>
            <w:vAlign w:val="center"/>
          </w:tcPr>
          <w:p>
            <w:pPr>
              <w:pStyle w:val="11"/>
            </w:pPr>
            <w:r>
              <w:t>109.29</w:t>
            </w:r>
          </w:p>
        </w:tc>
        <w:tc>
          <w:tcPr>
            <w:tcW w:w="1134" w:type="dxa"/>
            <w:vAlign w:val="center"/>
          </w:tcPr>
          <w:p>
            <w:pPr>
              <w:pStyle w:val="11"/>
            </w:pPr>
            <w:r>
              <w:t>109.29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2080199</w:t>
            </w:r>
          </w:p>
        </w:tc>
        <w:tc>
          <w:tcPr>
            <w:tcW w:w="1559" w:type="dxa"/>
            <w:vAlign w:val="center"/>
          </w:tcPr>
          <w:p>
            <w:pPr>
              <w:pStyle w:val="10"/>
            </w:pPr>
            <w:r>
              <w:t>其他人力资源和社会保障管理事务支出</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15.35</w:t>
            </w:r>
          </w:p>
        </w:tc>
        <w:tc>
          <w:tcPr>
            <w:tcW w:w="1134" w:type="dxa"/>
            <w:vAlign w:val="center"/>
          </w:tcPr>
          <w:p>
            <w:pPr>
              <w:pStyle w:val="11"/>
            </w:pPr>
            <w:r>
              <w:t>15.35</w:t>
            </w:r>
          </w:p>
        </w:tc>
        <w:tc>
          <w:tcPr>
            <w:tcW w:w="1134" w:type="dxa"/>
            <w:vAlign w:val="center"/>
          </w:tcPr>
          <w:p>
            <w:pPr>
              <w:pStyle w:val="11"/>
            </w:pPr>
            <w:r>
              <w:t>15.35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2080502</w:t>
            </w:r>
          </w:p>
        </w:tc>
        <w:tc>
          <w:tcPr>
            <w:tcW w:w="1559" w:type="dxa"/>
            <w:vAlign w:val="center"/>
          </w:tcPr>
          <w:p>
            <w:pPr>
              <w:pStyle w:val="10"/>
            </w:pPr>
            <w:r>
              <w:t>事业单位离退休</w:t>
            </w:r>
          </w:p>
        </w:tc>
        <w:tc>
          <w:tcPr>
            <w:tcW w:w="1134" w:type="dxa"/>
            <w:vAlign w:val="center"/>
          </w:tcPr>
          <w:p>
            <w:pPr>
              <w:pStyle w:val="11"/>
            </w:pPr>
            <w:r>
              <w:t>0.03</w:t>
            </w:r>
          </w:p>
        </w:tc>
        <w:tc>
          <w:tcPr>
            <w:tcW w:w="1134" w:type="dxa"/>
            <w:vAlign w:val="center"/>
          </w:tcPr>
          <w:p>
            <w:pPr>
              <w:pStyle w:val="11"/>
            </w:pPr>
            <w:r>
              <w:t>0.03</w:t>
            </w:r>
          </w:p>
        </w:tc>
        <w:tc>
          <w:tcPr>
            <w:tcW w:w="1134" w:type="dxa"/>
            <w:vAlign w:val="center"/>
          </w:tcPr>
          <w:p>
            <w:pPr>
              <w:pStyle w:val="11"/>
            </w:pPr>
            <w:r>
              <w:t>0.03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10.12</w:t>
            </w:r>
          </w:p>
        </w:tc>
        <w:tc>
          <w:tcPr>
            <w:tcW w:w="1134" w:type="dxa"/>
            <w:vAlign w:val="center"/>
          </w:tcPr>
          <w:p>
            <w:pPr>
              <w:pStyle w:val="11"/>
            </w:pPr>
            <w:r>
              <w:t>10.12</w:t>
            </w:r>
          </w:p>
        </w:tc>
        <w:tc>
          <w:tcPr>
            <w:tcW w:w="1134" w:type="dxa"/>
            <w:vAlign w:val="center"/>
          </w:tcPr>
          <w:p>
            <w:pPr>
              <w:pStyle w:val="11"/>
            </w:pPr>
            <w:r>
              <w:t>10.12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9</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5.20</w:t>
            </w:r>
          </w:p>
        </w:tc>
        <w:tc>
          <w:tcPr>
            <w:tcW w:w="1134" w:type="dxa"/>
            <w:vAlign w:val="center"/>
          </w:tcPr>
          <w:p>
            <w:pPr>
              <w:pStyle w:val="11"/>
            </w:pPr>
            <w:r>
              <w:t>5.20</w:t>
            </w:r>
          </w:p>
        </w:tc>
        <w:tc>
          <w:tcPr>
            <w:tcW w:w="1134" w:type="dxa"/>
            <w:vAlign w:val="center"/>
          </w:tcPr>
          <w:p>
            <w:pPr>
              <w:pStyle w:val="11"/>
            </w:pPr>
            <w:r>
              <w:t>5.20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133.64</w:t>
            </w:r>
          </w:p>
        </w:tc>
        <w:tc>
          <w:tcPr>
            <w:tcW w:w="1361" w:type="dxa"/>
            <w:vAlign w:val="center"/>
          </w:tcPr>
          <w:p>
            <w:pPr>
              <w:pStyle w:val="13"/>
            </w:pPr>
            <w:r>
              <w:t>113.64</w:t>
            </w:r>
          </w:p>
        </w:tc>
        <w:tc>
          <w:tcPr>
            <w:tcW w:w="1361" w:type="dxa"/>
            <w:vAlign w:val="center"/>
          </w:tcPr>
          <w:p>
            <w:pPr>
              <w:pStyle w:val="13"/>
            </w:pPr>
            <w:r>
              <w:t>20.00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133.64</w:t>
            </w:r>
          </w:p>
        </w:tc>
        <w:tc>
          <w:tcPr>
            <w:tcW w:w="1361" w:type="dxa"/>
            <w:vAlign w:val="center"/>
          </w:tcPr>
          <w:p>
            <w:pPr>
              <w:pStyle w:val="11"/>
            </w:pPr>
            <w:r>
              <w:t>113.64</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118.29</w:t>
            </w:r>
          </w:p>
        </w:tc>
        <w:tc>
          <w:tcPr>
            <w:tcW w:w="1361" w:type="dxa"/>
            <w:vAlign w:val="center"/>
          </w:tcPr>
          <w:p>
            <w:pPr>
              <w:pStyle w:val="11"/>
            </w:pPr>
            <w:r>
              <w:t>98.29</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2080109</w:t>
            </w:r>
          </w:p>
        </w:tc>
        <w:tc>
          <w:tcPr>
            <w:tcW w:w="4535" w:type="dxa"/>
            <w:vAlign w:val="center"/>
          </w:tcPr>
          <w:p>
            <w:pPr>
              <w:pStyle w:val="10"/>
            </w:pPr>
            <w:r>
              <w:t>社会保险经办机构</w:t>
            </w:r>
          </w:p>
        </w:tc>
        <w:tc>
          <w:tcPr>
            <w:tcW w:w="1361" w:type="dxa"/>
            <w:vAlign w:val="center"/>
          </w:tcPr>
          <w:p>
            <w:pPr>
              <w:pStyle w:val="11"/>
            </w:pPr>
            <w:r>
              <w:t>109.29</w:t>
            </w:r>
          </w:p>
        </w:tc>
        <w:tc>
          <w:tcPr>
            <w:tcW w:w="1361" w:type="dxa"/>
            <w:vAlign w:val="center"/>
          </w:tcPr>
          <w:p>
            <w:pPr>
              <w:pStyle w:val="11"/>
            </w:pPr>
            <w:r>
              <w:t>98.29</w:t>
            </w:r>
          </w:p>
        </w:tc>
        <w:tc>
          <w:tcPr>
            <w:tcW w:w="1361" w:type="dxa"/>
            <w:vAlign w:val="center"/>
          </w:tcPr>
          <w:p>
            <w:pPr>
              <w:pStyle w:val="11"/>
            </w:pPr>
            <w:r>
              <w:t>11.00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2080199</w:t>
            </w:r>
          </w:p>
        </w:tc>
        <w:tc>
          <w:tcPr>
            <w:tcW w:w="4535" w:type="dxa"/>
            <w:vAlign w:val="center"/>
          </w:tcPr>
          <w:p>
            <w:pPr>
              <w:pStyle w:val="10"/>
            </w:pPr>
            <w:r>
              <w:t>其他人力资源和社会保障管理事务支出</w:t>
            </w: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15.35</w:t>
            </w:r>
          </w:p>
        </w:tc>
        <w:tc>
          <w:tcPr>
            <w:tcW w:w="1361" w:type="dxa"/>
            <w:vAlign w:val="center"/>
          </w:tcPr>
          <w:p>
            <w:pPr>
              <w:pStyle w:val="11"/>
            </w:pPr>
            <w:r>
              <w:t>15.35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2080502</w:t>
            </w:r>
          </w:p>
        </w:tc>
        <w:tc>
          <w:tcPr>
            <w:tcW w:w="4535" w:type="dxa"/>
            <w:vAlign w:val="center"/>
          </w:tcPr>
          <w:p>
            <w:pPr>
              <w:pStyle w:val="10"/>
            </w:pPr>
            <w:r>
              <w:t>事业单位离退休</w:t>
            </w:r>
          </w:p>
        </w:tc>
        <w:tc>
          <w:tcPr>
            <w:tcW w:w="1361" w:type="dxa"/>
            <w:vAlign w:val="center"/>
          </w:tcPr>
          <w:p>
            <w:pPr>
              <w:pStyle w:val="11"/>
            </w:pPr>
            <w:r>
              <w:t>0.03</w:t>
            </w:r>
          </w:p>
        </w:tc>
        <w:tc>
          <w:tcPr>
            <w:tcW w:w="1361" w:type="dxa"/>
            <w:vAlign w:val="center"/>
          </w:tcPr>
          <w:p>
            <w:pPr>
              <w:pStyle w:val="11"/>
            </w:pPr>
            <w:r>
              <w:t>0.03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10.12</w:t>
            </w:r>
          </w:p>
        </w:tc>
        <w:tc>
          <w:tcPr>
            <w:tcW w:w="1361" w:type="dxa"/>
            <w:vAlign w:val="center"/>
          </w:tcPr>
          <w:p>
            <w:pPr>
              <w:pStyle w:val="11"/>
            </w:pPr>
            <w:r>
              <w:t>10.12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5.20</w:t>
            </w:r>
          </w:p>
        </w:tc>
        <w:tc>
          <w:tcPr>
            <w:tcW w:w="1361" w:type="dxa"/>
            <w:vAlign w:val="center"/>
          </w:tcPr>
          <w:p>
            <w:pPr>
              <w:pStyle w:val="11"/>
            </w:pPr>
            <w:r>
              <w:t>5.20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133.64</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133.64</w:t>
            </w:r>
          </w:p>
        </w:tc>
        <w:tc>
          <w:tcPr>
            <w:tcW w:w="1474" w:type="dxa"/>
            <w:vAlign w:val="center"/>
          </w:tcPr>
          <w:p>
            <w:pPr>
              <w:pStyle w:val="11"/>
            </w:pPr>
            <w:r>
              <w:t>133.64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133.64</w:t>
            </w:r>
          </w:p>
        </w:tc>
        <w:tc>
          <w:tcPr>
            <w:tcW w:w="3402" w:type="dxa"/>
            <w:vAlign w:val="center"/>
          </w:tcPr>
          <w:p>
            <w:pPr>
              <w:pStyle w:val="12"/>
            </w:pPr>
            <w:r>
              <w:t>本年支出合计</w:t>
            </w:r>
          </w:p>
        </w:tc>
        <w:tc>
          <w:tcPr>
            <w:tcW w:w="1474" w:type="dxa"/>
            <w:vAlign w:val="center"/>
          </w:tcPr>
          <w:p>
            <w:pPr>
              <w:pStyle w:val="13"/>
            </w:pPr>
            <w:r>
              <w:t>133.64</w:t>
            </w:r>
          </w:p>
        </w:tc>
        <w:tc>
          <w:tcPr>
            <w:tcW w:w="1474" w:type="dxa"/>
            <w:vAlign w:val="center"/>
          </w:tcPr>
          <w:p>
            <w:pPr>
              <w:pStyle w:val="13"/>
            </w:pPr>
            <w:r>
              <w:t>133.64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133.64</w:t>
            </w:r>
          </w:p>
        </w:tc>
        <w:tc>
          <w:tcPr>
            <w:tcW w:w="3402" w:type="dxa"/>
            <w:vAlign w:val="center"/>
          </w:tcPr>
          <w:p>
            <w:pPr>
              <w:pStyle w:val="12"/>
            </w:pPr>
            <w:r>
              <w:t>支出总计</w:t>
            </w:r>
          </w:p>
        </w:tc>
        <w:tc>
          <w:tcPr>
            <w:tcW w:w="1474" w:type="dxa"/>
            <w:vAlign w:val="center"/>
          </w:tcPr>
          <w:p>
            <w:pPr>
              <w:pStyle w:val="13"/>
            </w:pPr>
            <w:r>
              <w:t>133.64</w:t>
            </w:r>
          </w:p>
        </w:tc>
        <w:tc>
          <w:tcPr>
            <w:tcW w:w="1474" w:type="dxa"/>
            <w:vAlign w:val="center"/>
          </w:tcPr>
          <w:p>
            <w:pPr>
              <w:pStyle w:val="13"/>
            </w:pPr>
            <w:r>
              <w:t>133.64</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133.64</w:t>
            </w:r>
          </w:p>
        </w:tc>
        <w:tc>
          <w:tcPr>
            <w:tcW w:w="2551" w:type="dxa"/>
            <w:vAlign w:val="center"/>
          </w:tcPr>
          <w:p>
            <w:pPr>
              <w:pStyle w:val="13"/>
            </w:pPr>
            <w:r>
              <w:t>113.64</w:t>
            </w: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133.64</w:t>
            </w:r>
          </w:p>
        </w:tc>
        <w:tc>
          <w:tcPr>
            <w:tcW w:w="2551" w:type="dxa"/>
            <w:vAlign w:val="center"/>
          </w:tcPr>
          <w:p>
            <w:pPr>
              <w:pStyle w:val="11"/>
            </w:pPr>
            <w:r>
              <w:t>113.64</w:t>
            </w:r>
          </w:p>
        </w:tc>
        <w:tc>
          <w:tcPr>
            <w:tcW w:w="2551" w:type="dxa"/>
            <w:vAlign w:val="center"/>
          </w:tcPr>
          <w:p>
            <w:pPr>
              <w:pStyle w:val="11"/>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118.29</w:t>
            </w:r>
          </w:p>
        </w:tc>
        <w:tc>
          <w:tcPr>
            <w:tcW w:w="2551" w:type="dxa"/>
            <w:vAlign w:val="center"/>
          </w:tcPr>
          <w:p>
            <w:pPr>
              <w:pStyle w:val="11"/>
            </w:pPr>
            <w:r>
              <w:t>98.29</w:t>
            </w:r>
          </w:p>
        </w:tc>
        <w:tc>
          <w:tcPr>
            <w:tcW w:w="2551" w:type="dxa"/>
            <w:vAlign w:val="center"/>
          </w:tcPr>
          <w:p>
            <w:pPr>
              <w:pStyle w:val="11"/>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2080109</w:t>
            </w:r>
          </w:p>
        </w:tc>
        <w:tc>
          <w:tcPr>
            <w:tcW w:w="4535" w:type="dxa"/>
            <w:vAlign w:val="center"/>
          </w:tcPr>
          <w:p>
            <w:pPr>
              <w:pStyle w:val="10"/>
            </w:pPr>
            <w:r>
              <w:t>社会保险经办机构</w:t>
            </w:r>
          </w:p>
        </w:tc>
        <w:tc>
          <w:tcPr>
            <w:tcW w:w="2551" w:type="dxa"/>
            <w:vAlign w:val="center"/>
          </w:tcPr>
          <w:p>
            <w:pPr>
              <w:pStyle w:val="11"/>
            </w:pPr>
            <w:r>
              <w:t>109.29</w:t>
            </w:r>
          </w:p>
        </w:tc>
        <w:tc>
          <w:tcPr>
            <w:tcW w:w="2551" w:type="dxa"/>
            <w:vAlign w:val="center"/>
          </w:tcPr>
          <w:p>
            <w:pPr>
              <w:pStyle w:val="11"/>
            </w:pPr>
            <w:r>
              <w:t>98.29</w:t>
            </w:r>
          </w:p>
        </w:tc>
        <w:tc>
          <w:tcPr>
            <w:tcW w:w="2551" w:type="dxa"/>
            <w:vAlign w:val="center"/>
          </w:tcPr>
          <w:p>
            <w:pPr>
              <w:pStyle w:val="11"/>
            </w:pPr>
            <w:r>
              <w:t>11.00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2080199</w:t>
            </w:r>
          </w:p>
        </w:tc>
        <w:tc>
          <w:tcPr>
            <w:tcW w:w="4535" w:type="dxa"/>
            <w:vAlign w:val="center"/>
          </w:tcPr>
          <w:p>
            <w:pPr>
              <w:pStyle w:val="10"/>
            </w:pPr>
            <w:r>
              <w:t>其他人力资源和社会保障管理事务支出</w:t>
            </w:r>
          </w:p>
        </w:tc>
        <w:tc>
          <w:tcPr>
            <w:tcW w:w="2551" w:type="dxa"/>
            <w:vAlign w:val="center"/>
          </w:tcPr>
          <w:p>
            <w:pPr>
              <w:pStyle w:val="11"/>
            </w:pPr>
            <w:r>
              <w:t>9.00</w:t>
            </w:r>
          </w:p>
        </w:tc>
        <w:tc>
          <w:tcPr>
            <w:tcW w:w="2551" w:type="dxa"/>
            <w:vAlign w:val="center"/>
          </w:tcPr>
          <w:p>
            <w:pPr>
              <w:pStyle w:val="11"/>
            </w:pPr>
          </w:p>
        </w:tc>
        <w:tc>
          <w:tcPr>
            <w:tcW w:w="2551" w:type="dxa"/>
            <w:vAlign w:val="center"/>
          </w:tcPr>
          <w:p>
            <w:pPr>
              <w:pStyle w:val="11"/>
            </w:pPr>
            <w: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15.35</w:t>
            </w:r>
          </w:p>
        </w:tc>
        <w:tc>
          <w:tcPr>
            <w:tcW w:w="2551" w:type="dxa"/>
            <w:vAlign w:val="center"/>
          </w:tcPr>
          <w:p>
            <w:pPr>
              <w:pStyle w:val="11"/>
            </w:pPr>
            <w:r>
              <w:t>15.35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2080502</w:t>
            </w:r>
          </w:p>
        </w:tc>
        <w:tc>
          <w:tcPr>
            <w:tcW w:w="4535" w:type="dxa"/>
            <w:vAlign w:val="center"/>
          </w:tcPr>
          <w:p>
            <w:pPr>
              <w:pStyle w:val="10"/>
            </w:pPr>
            <w:r>
              <w:t>事业单位离退休</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10.12</w:t>
            </w:r>
          </w:p>
        </w:tc>
        <w:tc>
          <w:tcPr>
            <w:tcW w:w="2551" w:type="dxa"/>
            <w:vAlign w:val="center"/>
          </w:tcPr>
          <w:p>
            <w:pPr>
              <w:pStyle w:val="11"/>
            </w:pPr>
            <w:r>
              <w:t>10.12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5.20</w:t>
            </w:r>
          </w:p>
        </w:tc>
        <w:tc>
          <w:tcPr>
            <w:tcW w:w="2551" w:type="dxa"/>
            <w:vAlign w:val="center"/>
          </w:tcPr>
          <w:p>
            <w:pPr>
              <w:pStyle w:val="11"/>
            </w:pPr>
            <w:r>
              <w:t>5.20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113.64</w:t>
            </w:r>
          </w:p>
        </w:tc>
        <w:tc>
          <w:tcPr>
            <w:tcW w:w="2551" w:type="dxa"/>
            <w:vAlign w:val="center"/>
          </w:tcPr>
          <w:p>
            <w:pPr>
              <w:pStyle w:val="13"/>
            </w:pPr>
            <w:r>
              <w:t>101.95</w:t>
            </w:r>
          </w:p>
        </w:tc>
        <w:tc>
          <w:tcPr>
            <w:tcW w:w="2551" w:type="dxa"/>
            <w:vAlign w:val="center"/>
          </w:tcPr>
          <w:p>
            <w:pPr>
              <w:pStyle w:val="13"/>
            </w:pPr>
            <w: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87.77</w:t>
            </w:r>
          </w:p>
        </w:tc>
        <w:tc>
          <w:tcPr>
            <w:tcW w:w="2551" w:type="dxa"/>
            <w:vAlign w:val="center"/>
          </w:tcPr>
          <w:p>
            <w:pPr>
              <w:pStyle w:val="11"/>
            </w:pPr>
            <w:r>
              <w:t>87.77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30101</w:t>
            </w:r>
          </w:p>
        </w:tc>
        <w:tc>
          <w:tcPr>
            <w:tcW w:w="4535" w:type="dxa"/>
            <w:vAlign w:val="center"/>
          </w:tcPr>
          <w:p>
            <w:pPr>
              <w:pStyle w:val="10"/>
            </w:pPr>
            <w:r>
              <w:t>基本工资</w:t>
            </w:r>
          </w:p>
        </w:tc>
        <w:tc>
          <w:tcPr>
            <w:tcW w:w="2551" w:type="dxa"/>
            <w:vAlign w:val="center"/>
          </w:tcPr>
          <w:p>
            <w:pPr>
              <w:pStyle w:val="11"/>
            </w:pPr>
            <w:r>
              <w:t>56.92</w:t>
            </w:r>
          </w:p>
        </w:tc>
        <w:tc>
          <w:tcPr>
            <w:tcW w:w="2551" w:type="dxa"/>
            <w:vAlign w:val="center"/>
          </w:tcPr>
          <w:p>
            <w:pPr>
              <w:pStyle w:val="11"/>
            </w:pPr>
            <w:r>
              <w:t>56.92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1.92</w:t>
            </w:r>
          </w:p>
        </w:tc>
        <w:tc>
          <w:tcPr>
            <w:tcW w:w="2551" w:type="dxa"/>
            <w:vAlign w:val="center"/>
          </w:tcPr>
          <w:p>
            <w:pPr>
              <w:pStyle w:val="11"/>
            </w:pPr>
            <w:r>
              <w:t>1.92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2.67</w:t>
            </w:r>
          </w:p>
        </w:tc>
        <w:tc>
          <w:tcPr>
            <w:tcW w:w="2551" w:type="dxa"/>
            <w:vAlign w:val="center"/>
          </w:tcPr>
          <w:p>
            <w:pPr>
              <w:pStyle w:val="11"/>
            </w:pPr>
            <w:r>
              <w:t>2.67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6.34</w:t>
            </w:r>
          </w:p>
        </w:tc>
        <w:tc>
          <w:tcPr>
            <w:tcW w:w="2551" w:type="dxa"/>
            <w:vAlign w:val="center"/>
          </w:tcPr>
          <w:p>
            <w:pPr>
              <w:pStyle w:val="11"/>
            </w:pPr>
            <w:r>
              <w:t>6.34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10.12</w:t>
            </w:r>
          </w:p>
        </w:tc>
        <w:tc>
          <w:tcPr>
            <w:tcW w:w="2551" w:type="dxa"/>
            <w:vAlign w:val="center"/>
          </w:tcPr>
          <w:p>
            <w:pPr>
              <w:pStyle w:val="11"/>
            </w:pPr>
            <w:r>
              <w:t>10.12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5.20</w:t>
            </w:r>
          </w:p>
        </w:tc>
        <w:tc>
          <w:tcPr>
            <w:tcW w:w="2551" w:type="dxa"/>
            <w:vAlign w:val="center"/>
          </w:tcPr>
          <w:p>
            <w:pPr>
              <w:pStyle w:val="11"/>
            </w:pPr>
            <w:r>
              <w:t>5.20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4.25</w:t>
            </w:r>
          </w:p>
        </w:tc>
        <w:tc>
          <w:tcPr>
            <w:tcW w:w="2551" w:type="dxa"/>
            <w:vAlign w:val="center"/>
          </w:tcPr>
          <w:p>
            <w:pPr>
              <w:pStyle w:val="11"/>
            </w:pPr>
            <w:r>
              <w:t>4.25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0.36</w:t>
            </w:r>
          </w:p>
        </w:tc>
        <w:tc>
          <w:tcPr>
            <w:tcW w:w="2551" w:type="dxa"/>
            <w:vAlign w:val="center"/>
          </w:tcPr>
          <w:p>
            <w:pPr>
              <w:pStyle w:val="11"/>
            </w:pPr>
            <w:r>
              <w:t>0.36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25.84</w:t>
            </w:r>
          </w:p>
        </w:tc>
        <w:tc>
          <w:tcPr>
            <w:tcW w:w="2551" w:type="dxa"/>
            <w:vAlign w:val="center"/>
          </w:tcPr>
          <w:p>
            <w:pPr>
              <w:pStyle w:val="11"/>
            </w:pPr>
            <w:r>
              <w:t>14.15</w:t>
            </w:r>
          </w:p>
        </w:tc>
        <w:tc>
          <w:tcPr>
            <w:tcW w:w="2551" w:type="dxa"/>
            <w:vAlign w:val="center"/>
          </w:tcPr>
          <w:p>
            <w:pPr>
              <w:pStyle w:val="11"/>
            </w:pPr>
            <w:r>
              <w:t>11.69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2.83</w:t>
            </w:r>
          </w:p>
        </w:tc>
        <w:tc>
          <w:tcPr>
            <w:tcW w:w="2551" w:type="dxa"/>
            <w:vAlign w:val="center"/>
          </w:tcPr>
          <w:p>
            <w:pPr>
              <w:pStyle w:val="11"/>
            </w:pPr>
          </w:p>
        </w:tc>
        <w:tc>
          <w:tcPr>
            <w:tcW w:w="2551" w:type="dxa"/>
            <w:vAlign w:val="center"/>
          </w:tcPr>
          <w:p>
            <w:pPr>
              <w:pStyle w:val="11"/>
            </w:pPr>
            <w:r>
              <w:t>2.83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0.50</w:t>
            </w:r>
          </w:p>
        </w:tc>
        <w:tc>
          <w:tcPr>
            <w:tcW w:w="2551" w:type="dxa"/>
            <w:vAlign w:val="center"/>
          </w:tcPr>
          <w:p>
            <w:pPr>
              <w:pStyle w:val="11"/>
            </w:pPr>
          </w:p>
        </w:tc>
        <w:tc>
          <w:tcPr>
            <w:tcW w:w="2551" w:type="dxa"/>
            <w:vAlign w:val="center"/>
          </w:tcPr>
          <w:p>
            <w:pPr>
              <w:pStyle w:val="11"/>
            </w:pPr>
            <w: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1.14</w:t>
            </w:r>
          </w:p>
        </w:tc>
        <w:tc>
          <w:tcPr>
            <w:tcW w:w="2551" w:type="dxa"/>
            <w:vAlign w:val="center"/>
          </w:tcPr>
          <w:p>
            <w:pPr>
              <w:pStyle w:val="11"/>
            </w:pPr>
            <w:r>
              <w:t>1.14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1191" w:type="dxa"/>
            <w:vAlign w:val="center"/>
          </w:tcPr>
          <w:p>
            <w:pPr>
              <w:pStyle w:val="10"/>
            </w:pPr>
            <w:r>
              <w:t>30226</w:t>
            </w:r>
          </w:p>
        </w:tc>
        <w:tc>
          <w:tcPr>
            <w:tcW w:w="4535" w:type="dxa"/>
            <w:vAlign w:val="center"/>
          </w:tcPr>
          <w:p>
            <w:pPr>
              <w:pStyle w:val="10"/>
            </w:pPr>
            <w:r>
              <w:t>劳务费</w:t>
            </w:r>
          </w:p>
        </w:tc>
        <w:tc>
          <w:tcPr>
            <w:tcW w:w="2551" w:type="dxa"/>
            <w:vAlign w:val="center"/>
          </w:tcPr>
          <w:p>
            <w:pPr>
              <w:pStyle w:val="11"/>
            </w:pPr>
            <w:r>
              <w:t>13.01</w:t>
            </w:r>
          </w:p>
        </w:tc>
        <w:tc>
          <w:tcPr>
            <w:tcW w:w="2551" w:type="dxa"/>
            <w:vAlign w:val="center"/>
          </w:tcPr>
          <w:p>
            <w:pPr>
              <w:pStyle w:val="11"/>
            </w:pPr>
            <w:r>
              <w:t>13.01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1191" w:type="dxa"/>
            <w:vAlign w:val="center"/>
          </w:tcPr>
          <w:p>
            <w:pPr>
              <w:pStyle w:val="10"/>
            </w:pPr>
            <w:r>
              <w:t>303</w:t>
            </w:r>
          </w:p>
        </w:tc>
        <w:tc>
          <w:tcPr>
            <w:tcW w:w="4535" w:type="dxa"/>
            <w:vAlign w:val="center"/>
          </w:tcPr>
          <w:p>
            <w:pPr>
              <w:pStyle w:val="10"/>
            </w:pPr>
            <w:r>
              <w:t>对个人和家庭的补助</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1191" w:type="dxa"/>
            <w:vAlign w:val="center"/>
          </w:tcPr>
          <w:p>
            <w:pPr>
              <w:pStyle w:val="10"/>
            </w:pPr>
            <w:r>
              <w:t>30302</w:t>
            </w:r>
          </w:p>
        </w:tc>
        <w:tc>
          <w:tcPr>
            <w:tcW w:w="4535" w:type="dxa"/>
            <w:vAlign w:val="center"/>
          </w:tcPr>
          <w:p>
            <w:pPr>
              <w:pStyle w:val="10"/>
            </w:pPr>
            <w:r>
              <w:t>退休费</w:t>
            </w:r>
          </w:p>
        </w:tc>
        <w:tc>
          <w:tcPr>
            <w:tcW w:w="2551" w:type="dxa"/>
            <w:vAlign w:val="center"/>
          </w:tcPr>
          <w:p>
            <w:pPr>
              <w:pStyle w:val="11"/>
            </w:pPr>
            <w:r>
              <w:t>0.03</w:t>
            </w:r>
          </w:p>
        </w:tc>
        <w:tc>
          <w:tcPr>
            <w:tcW w:w="2551" w:type="dxa"/>
            <w:vAlign w:val="center"/>
          </w:tcPr>
          <w:p>
            <w:pPr>
              <w:pStyle w:val="11"/>
            </w:pPr>
            <w:r>
              <w:t>0.03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316003涞源县城乡居民社会养老保险管理</w:t>
            </w:r>
            <w:r>
              <w:rPr>
                <w:rFonts w:hint="eastAsia"/>
              </w:rPr>
              <w:t>中心</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5</w:t>
            </w:r>
          </w:p>
        </w:tc>
        <w:tc>
          <w:tcPr>
            <w:tcW w:w="2381" w:type="dxa"/>
            <w:vAlign w:val="center"/>
          </w:tcPr>
          <w:p>
            <w:pPr>
              <w:pStyle w:val="13"/>
            </w:pPr>
            <w:r>
              <w:rPr>
                <w:rFonts w:hint="eastAsia"/>
              </w:rPr>
              <w:t>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81" w:type="dxa"/>
            <w:vAlign w:val="center"/>
          </w:tcPr>
          <w:p>
            <w:pPr>
              <w:pStyle w:val="11"/>
            </w:pPr>
            <w:r>
              <w:rPr>
                <w:rFonts w:hint="eastAsia"/>
              </w:rPr>
              <w:t>3</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2</w:t>
            </w:r>
          </w:p>
        </w:tc>
        <w:tc>
          <w:tcPr>
            <w:tcW w:w="2381" w:type="dxa"/>
            <w:vAlign w:val="center"/>
          </w:tcPr>
          <w:p>
            <w:pPr>
              <w:pStyle w:val="11"/>
            </w:pPr>
            <w:r>
              <w:rPr>
                <w:rFonts w:hint="eastAsia"/>
              </w:rPr>
              <w:t>2</w:t>
            </w: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涞源县城乡居民社会养老保险管理中心2022年单位预算信息公开情况说明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按照《预算法》、《地方预决算公开操作规程》和《关于进一步推进预算公开工作的实施意见》规定，现将涞源县城乡居民社会养老保险管理中心2022年单位预算公开如下：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涞源县城乡居民基本养老保险单位职责</w:t>
      </w:r>
    </w:p>
    <w:p>
      <w:pPr>
        <w:pStyle w:val="15"/>
      </w:pPr>
    </w:p>
    <w:p>
      <w:pPr>
        <w:pStyle w:val="15"/>
      </w:pPr>
      <w:r>
        <w:t>一、参保登记环节、缴费管理环节、待遇支付环节各司其职，协调统一。</w:t>
      </w:r>
    </w:p>
    <w:p>
      <w:pPr>
        <w:pStyle w:val="15"/>
      </w:pPr>
      <w:r>
        <w:t>二、负责办理城乡居民基本养老保险参保登记、保险费收缴、基础信息审核、参保档案初步整理等环节工作。</w:t>
      </w:r>
    </w:p>
    <w:p>
      <w:pPr>
        <w:pStyle w:val="15"/>
      </w:pPr>
      <w:r>
        <w:t>三、对参保人员个人信息资料进行日常动态管理，负责办理养老保险关系转入、转出、接续等工作。</w:t>
      </w:r>
    </w:p>
    <w:p>
      <w:pPr>
        <w:pStyle w:val="15"/>
      </w:pPr>
      <w:r>
        <w:t>四、负责办理待遇领取资格认证、待遇发放审核、死亡及退保认定工作。</w:t>
      </w:r>
    </w:p>
    <w:p>
      <w:pPr>
        <w:pStyle w:val="15"/>
      </w:pPr>
      <w:r>
        <w:t>五、受理群众来电来访、举报、咨询等接待工作，对城乡居民基本养老保险政策、制度规定进行宣传解释。</w:t>
      </w:r>
    </w:p>
    <w:p>
      <w:pPr>
        <w:pStyle w:val="15"/>
      </w:pPr>
      <w:r>
        <w:t>六、对乡(镇)、村城乡居民基本养老保险业务工作进行指导。</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涞源县城乡居民社会养老保险管理中心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单位预算安排总体情况</w:t>
      </w:r>
    </w:p>
    <w:p>
      <w:pPr>
        <w:pStyle w:val="16"/>
      </w:pP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反映本单位当年全部收入。2022年预算收入133.64万元；其中：一般公共预算收入133.64万元，基金预算收入0万元，国有资本经营预算收入0万元，财政专户核拨收入0万元，单位资金收入0万元。上年结转结余0万元。</w:t>
      </w:r>
    </w:p>
    <w:p>
      <w:pPr>
        <w:pStyle w:val="16"/>
      </w:pPr>
    </w:p>
    <w:p>
      <w:pPr>
        <w:pStyle w:val="16"/>
      </w:pPr>
      <w:r>
        <w:t>2、支出说明</w:t>
      </w:r>
    </w:p>
    <w:p>
      <w:pPr>
        <w:pStyle w:val="16"/>
      </w:pPr>
      <w:r>
        <w:t> 收支预算总表支出栏、基本支出表、项目支出表按经济分类和支出功能分类科目编制，反映涞源县城乡居民社会养老保险管理中心年度单位预算中支出预算的总体情况。2022年支出预算133.64万元，其中</w:t>
      </w:r>
    </w:p>
    <w:p>
      <w:pPr>
        <w:pStyle w:val="16"/>
      </w:pPr>
      <w:r>
        <w:t>基本支出113.64万元，包括人员经费101.95万元和日常公用经费11.69万元；项目支出20万元，主要为扩面等工作。</w:t>
      </w:r>
    </w:p>
    <w:p>
      <w:pPr>
        <w:pStyle w:val="16"/>
      </w:pPr>
    </w:p>
    <w:p>
      <w:pPr>
        <w:pStyle w:val="16"/>
      </w:pPr>
      <w:r>
        <w:t>3、比上年增减情况</w:t>
      </w:r>
    </w:p>
    <w:p>
      <w:pPr>
        <w:pStyle w:val="16"/>
      </w:pPr>
      <w:r>
        <w:t>2022年预算收支安排133.64万元，较上年增加0万元，其中：基本支出、项目支出均与上年持平。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机关运行经费安排情况</w:t>
      </w:r>
    </w:p>
    <w:p>
      <w:pPr>
        <w:pStyle w:val="17"/>
      </w:pPr>
      <w:r>
        <w:t>2022年，我单位运行经费共计11.69万元，主要用于日常维修、办公用房水电费、差旅费、邮电费等日常运行支出。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财政拨款“三公”经费预算情况及增减变化原因</w:t>
      </w:r>
    </w:p>
    <w:p>
      <w:pPr>
        <w:pStyle w:val="18"/>
        <w:ind w:left="559" w:leftChars="266" w:firstLine="182" w:firstLineChars="65"/>
      </w:pPr>
      <w:r>
        <w:t>2022年我单位财政拨款“三公”经费预算安排5万元，其中因公出国（境）费0万元；公务用车购置及运维费3万元（其</w:t>
      </w:r>
      <w:r>
        <w:rPr>
          <w:rFonts w:hint="eastAsia"/>
          <w:lang w:val="en-US" w:eastAsia="zh-CN"/>
        </w:rPr>
        <w:t xml:space="preserve"> </w:t>
      </w:r>
      <w:r>
        <w:t>中:公务用车购置为0万元，公务用车运维费3万元）；公务接待费2万元，与2021年相比持平，无增减变化。</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1、冀财社（2021）192号  关于提前下达2022年省级城乡居民基本养老保险，就业公共服务村级代办员补助资金的通知绩效目标表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1.按时发放代办员补贴，确保工作正常展开。</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1001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资金到位率</w:t>
            </w:r>
          </w:p>
        </w:tc>
        <w:tc>
          <w:tcPr>
            <w:tcW w:w="2835" w:type="dxa"/>
            <w:vAlign w:val="center"/>
          </w:tcPr>
          <w:p>
            <w:pPr>
              <w:pStyle w:val="10"/>
            </w:pPr>
          </w:p>
          <w:p>
            <w:pPr>
              <w:pStyle w:val="10"/>
            </w:pPr>
            <w:r>
              <w:t>资金到位率</w:t>
            </w:r>
          </w:p>
        </w:tc>
        <w:tc>
          <w:tcPr>
            <w:tcW w:w="2551" w:type="dxa"/>
            <w:vAlign w:val="center"/>
          </w:tcPr>
          <w:p>
            <w:pPr>
              <w:pStyle w:val="10"/>
            </w:pPr>
            <w:r>
              <w:t>1001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及时率</w:t>
            </w:r>
          </w:p>
        </w:tc>
        <w:tc>
          <w:tcPr>
            <w:tcW w:w="2835" w:type="dxa"/>
            <w:vAlign w:val="center"/>
          </w:tcPr>
          <w:p>
            <w:pPr>
              <w:pStyle w:val="10"/>
            </w:pPr>
            <w:r>
              <w:t>及时率</w:t>
            </w:r>
          </w:p>
        </w:tc>
        <w:tc>
          <w:tcPr>
            <w:tcW w:w="2551" w:type="dxa"/>
            <w:vAlign w:val="center"/>
          </w:tcPr>
          <w:p>
            <w:pPr>
              <w:pStyle w:val="10"/>
            </w:pPr>
            <w:r>
              <w:t>≥991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总成本</w:t>
            </w:r>
          </w:p>
        </w:tc>
        <w:tc>
          <w:tcPr>
            <w:tcW w:w="2835" w:type="dxa"/>
            <w:vAlign w:val="center"/>
          </w:tcPr>
          <w:p>
            <w:pPr>
              <w:pStyle w:val="10"/>
            </w:pPr>
            <w:r>
              <w:t>总成本</w:t>
            </w:r>
          </w:p>
        </w:tc>
        <w:tc>
          <w:tcPr>
            <w:tcW w:w="2551" w:type="dxa"/>
            <w:vAlign w:val="center"/>
          </w:tcPr>
          <w:p>
            <w:pPr>
              <w:pStyle w:val="10"/>
            </w:pPr>
            <w:r>
              <w:t>9万元</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经济效益提升%</w:t>
            </w:r>
          </w:p>
        </w:tc>
        <w:tc>
          <w:tcPr>
            <w:tcW w:w="2835" w:type="dxa"/>
            <w:vAlign w:val="center"/>
          </w:tcPr>
          <w:p>
            <w:pPr>
              <w:pStyle w:val="10"/>
            </w:pPr>
            <w:r>
              <w:t>经济效益提升%</w:t>
            </w:r>
          </w:p>
        </w:tc>
        <w:tc>
          <w:tcPr>
            <w:tcW w:w="2551" w:type="dxa"/>
            <w:vAlign w:val="center"/>
          </w:tcPr>
          <w:p>
            <w:pPr>
              <w:pStyle w:val="10"/>
            </w:pPr>
            <w:r>
              <w:t>≥991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社会影响度</w:t>
            </w:r>
          </w:p>
        </w:tc>
        <w:tc>
          <w:tcPr>
            <w:tcW w:w="2835" w:type="dxa"/>
            <w:vAlign w:val="center"/>
          </w:tcPr>
          <w:p>
            <w:pPr>
              <w:pStyle w:val="10"/>
            </w:pPr>
            <w:r>
              <w:t>社会影响度</w:t>
            </w:r>
            <w:r>
              <w:tab/>
            </w:r>
          </w:p>
          <w:p>
            <w:pPr>
              <w:pStyle w:val="10"/>
            </w:pPr>
          </w:p>
        </w:tc>
        <w:tc>
          <w:tcPr>
            <w:tcW w:w="2551" w:type="dxa"/>
            <w:vAlign w:val="center"/>
          </w:tcPr>
          <w:p>
            <w:pPr>
              <w:pStyle w:val="10"/>
            </w:pPr>
            <w:r>
              <w:t>≥981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≥971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社会影响力</w:t>
            </w:r>
          </w:p>
        </w:tc>
        <w:tc>
          <w:tcPr>
            <w:tcW w:w="2835" w:type="dxa"/>
            <w:vAlign w:val="center"/>
          </w:tcPr>
          <w:p>
            <w:pPr>
              <w:pStyle w:val="10"/>
            </w:pPr>
            <w:r>
              <w:t>社会影响力</w:t>
            </w:r>
          </w:p>
        </w:tc>
        <w:tc>
          <w:tcPr>
            <w:tcW w:w="2551" w:type="dxa"/>
            <w:vAlign w:val="center"/>
          </w:tcPr>
          <w:p>
            <w:pPr>
              <w:pStyle w:val="10"/>
            </w:pPr>
            <w:r>
              <w:t>≥981</w:t>
            </w:r>
          </w:p>
        </w:tc>
        <w:tc>
          <w:tcPr>
            <w:tcW w:w="2268" w:type="dxa"/>
            <w:vAlign w:val="center"/>
          </w:tcPr>
          <w:p>
            <w:pPr>
              <w:pStyle w:val="10"/>
            </w:pPr>
            <w:r>
              <w:t>冀财社【2021】192号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满意度</w:t>
            </w:r>
          </w:p>
        </w:tc>
        <w:tc>
          <w:tcPr>
            <w:tcW w:w="2835" w:type="dxa"/>
            <w:vAlign w:val="center"/>
          </w:tcPr>
          <w:p>
            <w:pPr>
              <w:pStyle w:val="10"/>
            </w:pPr>
            <w:r>
              <w:t>满意度</w:t>
            </w:r>
          </w:p>
        </w:tc>
        <w:tc>
          <w:tcPr>
            <w:tcW w:w="2551" w:type="dxa"/>
            <w:vAlign w:val="center"/>
          </w:tcPr>
          <w:p>
            <w:pPr>
              <w:pStyle w:val="10"/>
            </w:pPr>
            <w:r>
              <w:t>≥991</w:t>
            </w:r>
          </w:p>
        </w:tc>
        <w:tc>
          <w:tcPr>
            <w:tcW w:w="2268" w:type="dxa"/>
            <w:vAlign w:val="center"/>
          </w:tcPr>
          <w:p>
            <w:pPr>
              <w:pStyle w:val="10"/>
            </w:pPr>
            <w:r>
              <w:t>冀财社【2021】192号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2、新农保工作经费11万绩效目标表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1.用于新农保待遇领取认证等工作的运行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≥99%</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完成率质量</w:t>
            </w:r>
          </w:p>
        </w:tc>
        <w:tc>
          <w:tcPr>
            <w:tcW w:w="2835" w:type="dxa"/>
            <w:vAlign w:val="center"/>
          </w:tcPr>
          <w:p>
            <w:pPr>
              <w:pStyle w:val="10"/>
            </w:pPr>
            <w:r>
              <w:t>完成率质量</w:t>
            </w:r>
          </w:p>
        </w:tc>
        <w:tc>
          <w:tcPr>
            <w:tcW w:w="2551" w:type="dxa"/>
            <w:vAlign w:val="center"/>
          </w:tcPr>
          <w:p>
            <w:pPr>
              <w:pStyle w:val="10"/>
            </w:pPr>
            <w:r>
              <w:t>≥99%</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完工及时率</w:t>
            </w:r>
          </w:p>
        </w:tc>
        <w:tc>
          <w:tcPr>
            <w:tcW w:w="2835" w:type="dxa"/>
            <w:vAlign w:val="center"/>
          </w:tcPr>
          <w:p>
            <w:pPr>
              <w:pStyle w:val="10"/>
            </w:pPr>
            <w:r>
              <w:t>完工及时率</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w:t>
            </w:r>
          </w:p>
        </w:tc>
        <w:tc>
          <w:tcPr>
            <w:tcW w:w="2835" w:type="dxa"/>
            <w:vAlign w:val="center"/>
          </w:tcPr>
          <w:p>
            <w:pPr>
              <w:pStyle w:val="10"/>
            </w:pPr>
            <w:r>
              <w:t>预算</w:t>
            </w:r>
          </w:p>
        </w:tc>
        <w:tc>
          <w:tcPr>
            <w:tcW w:w="2551" w:type="dxa"/>
            <w:vAlign w:val="center"/>
          </w:tcPr>
          <w:p>
            <w:pPr>
              <w:pStyle w:val="10"/>
            </w:pPr>
            <w:r>
              <w:t>11万元</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≥98%</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工作影响力</w:t>
            </w:r>
          </w:p>
        </w:tc>
        <w:tc>
          <w:tcPr>
            <w:tcW w:w="2835" w:type="dxa"/>
            <w:vAlign w:val="center"/>
          </w:tcPr>
          <w:p>
            <w:pPr>
              <w:pStyle w:val="10"/>
            </w:pPr>
            <w:r>
              <w:t>工作影响力</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生态效益提升值%</w:t>
            </w:r>
          </w:p>
        </w:tc>
        <w:tc>
          <w:tcPr>
            <w:tcW w:w="2835" w:type="dxa"/>
            <w:vAlign w:val="center"/>
          </w:tcPr>
          <w:p>
            <w:pPr>
              <w:pStyle w:val="10"/>
            </w:pPr>
            <w:r>
              <w:t>生态效益提升值%</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维护社会稳定</w:t>
            </w:r>
          </w:p>
        </w:tc>
        <w:tc>
          <w:tcPr>
            <w:tcW w:w="2835" w:type="dxa"/>
            <w:vAlign w:val="center"/>
          </w:tcPr>
          <w:p>
            <w:pPr>
              <w:pStyle w:val="10"/>
            </w:pPr>
            <w:r>
              <w:t>维护社会稳定</w:t>
            </w:r>
          </w:p>
        </w:tc>
        <w:tc>
          <w:tcPr>
            <w:tcW w:w="2551" w:type="dxa"/>
            <w:vAlign w:val="center"/>
          </w:tcPr>
          <w:p>
            <w:pPr>
              <w:pStyle w:val="10"/>
            </w:pPr>
            <w:r>
              <w:t>≥97%</w:t>
            </w:r>
          </w:p>
        </w:tc>
        <w:tc>
          <w:tcPr>
            <w:tcW w:w="2268" w:type="dxa"/>
            <w:vAlign w:val="center"/>
          </w:tcPr>
          <w:p>
            <w:pPr>
              <w:pStyle w:val="10"/>
            </w:pPr>
            <w:r>
              <w:t>依财政批复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满意度</w:t>
            </w:r>
          </w:p>
        </w:tc>
        <w:tc>
          <w:tcPr>
            <w:tcW w:w="2835" w:type="dxa"/>
            <w:vAlign w:val="center"/>
          </w:tcPr>
          <w:p>
            <w:pPr>
              <w:pStyle w:val="10"/>
            </w:pPr>
            <w:r>
              <w:t>满意度</w:t>
            </w:r>
          </w:p>
        </w:tc>
        <w:tc>
          <w:tcPr>
            <w:tcW w:w="2551" w:type="dxa"/>
            <w:vAlign w:val="center"/>
          </w:tcPr>
          <w:p>
            <w:pPr>
              <w:pStyle w:val="10"/>
            </w:pPr>
            <w:r>
              <w:t>≥98%</w:t>
            </w:r>
          </w:p>
        </w:tc>
        <w:tc>
          <w:tcPr>
            <w:tcW w:w="2268" w:type="dxa"/>
            <w:vAlign w:val="center"/>
          </w:tcPr>
          <w:p>
            <w:pPr>
              <w:pStyle w:val="10"/>
            </w:pPr>
            <w:r>
              <w:t>依财政批复</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2022年，涞源县城乡居民社会养老保险管理中心安排政府采购预算0.00万元。具体内容见下表。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涞源县城乡居民社会养老保险管理中心上年末固定资产金额为41.61万元（详见下表）。本年度拟购置固定资产总额为0.00万元，已按要求列入政府采购预算，详见政府采购预算表。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316003涞源县城乡居民社会养老保险管理中心</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41.61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41.61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eastAsia="方正仿宋_GBK" w:cs="Times New Roman"/>
          <w:color w:val="000000"/>
          <w:sz w:val="28"/>
          <w:lang w:eastAsia="zh-CN"/>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2" w:name="_Toc_4_4_0000000021"/>
      <w:r>
        <w:rPr>
          <w:rFonts w:ascii="方正小标宋_GBK" w:hAnsi="方正小标宋_GBK" w:eastAsia="方正小标宋_GBK" w:cs="方正小标宋_GBK"/>
          <w:color w:val="000000"/>
          <w:sz w:val="44"/>
        </w:rPr>
        <w:t>三、涞源县创业指导中心收支预算</w:t>
      </w:r>
      <w:bookmarkEnd w:id="2"/>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316004涞源县创业指导中心</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71.97</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71.97</w:t>
            </w:r>
          </w:p>
        </w:tc>
        <w:tc>
          <w:tcPr>
            <w:tcW w:w="4535" w:type="dxa"/>
            <w:vAlign w:val="center"/>
          </w:tcPr>
          <w:p>
            <w:pPr>
              <w:pStyle w:val="12"/>
            </w:pPr>
            <w:r>
              <w:t>本年支出合计</w:t>
            </w:r>
          </w:p>
        </w:tc>
        <w:tc>
          <w:tcPr>
            <w:tcW w:w="2126" w:type="dxa"/>
            <w:vAlign w:val="center"/>
          </w:tcPr>
          <w:p>
            <w:pPr>
              <w:pStyle w:val="13"/>
            </w:pPr>
            <w:r>
              <w:t>71.97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71.97</w:t>
            </w:r>
          </w:p>
        </w:tc>
        <w:tc>
          <w:tcPr>
            <w:tcW w:w="4535" w:type="dxa"/>
            <w:vAlign w:val="center"/>
          </w:tcPr>
          <w:p>
            <w:pPr>
              <w:pStyle w:val="12"/>
            </w:pPr>
            <w:r>
              <w:t>支出总计</w:t>
            </w:r>
          </w:p>
        </w:tc>
        <w:tc>
          <w:tcPr>
            <w:tcW w:w="2126" w:type="dxa"/>
            <w:vAlign w:val="center"/>
          </w:tcPr>
          <w:p>
            <w:pPr>
              <w:pStyle w:val="13"/>
            </w:pPr>
            <w:r>
              <w:t>71.97</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71.97</w:t>
            </w:r>
          </w:p>
        </w:tc>
        <w:tc>
          <w:tcPr>
            <w:tcW w:w="1134" w:type="dxa"/>
            <w:vAlign w:val="center"/>
          </w:tcPr>
          <w:p>
            <w:pPr>
              <w:pStyle w:val="13"/>
            </w:pPr>
            <w:r>
              <w:t>71.97</w:t>
            </w:r>
          </w:p>
        </w:tc>
        <w:tc>
          <w:tcPr>
            <w:tcW w:w="1134" w:type="dxa"/>
            <w:vAlign w:val="center"/>
          </w:tcPr>
          <w:p>
            <w:pPr>
              <w:pStyle w:val="13"/>
            </w:pPr>
            <w:r>
              <w:t>71.97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2080106</w:t>
            </w:r>
          </w:p>
        </w:tc>
        <w:tc>
          <w:tcPr>
            <w:tcW w:w="1559" w:type="dxa"/>
            <w:vAlign w:val="center"/>
          </w:tcPr>
          <w:p>
            <w:pPr>
              <w:pStyle w:val="10"/>
            </w:pPr>
            <w:r>
              <w:t>就业管理事务</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r>
              <w:t>3.60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213</w:t>
            </w:r>
          </w:p>
        </w:tc>
        <w:tc>
          <w:tcPr>
            <w:tcW w:w="1559" w:type="dxa"/>
            <w:vAlign w:val="center"/>
          </w:tcPr>
          <w:p>
            <w:pPr>
              <w:pStyle w:val="10"/>
            </w:pPr>
            <w:r>
              <w:t>农林水支出</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21308</w:t>
            </w:r>
          </w:p>
        </w:tc>
        <w:tc>
          <w:tcPr>
            <w:tcW w:w="1559" w:type="dxa"/>
            <w:vAlign w:val="center"/>
          </w:tcPr>
          <w:p>
            <w:pPr>
              <w:pStyle w:val="10"/>
            </w:pPr>
            <w:r>
              <w:t>普惠金融发展支出</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2130804</w:t>
            </w:r>
          </w:p>
        </w:tc>
        <w:tc>
          <w:tcPr>
            <w:tcW w:w="1559" w:type="dxa"/>
            <w:vAlign w:val="center"/>
          </w:tcPr>
          <w:p>
            <w:pPr>
              <w:pStyle w:val="10"/>
            </w:pPr>
            <w:r>
              <w:t>创业担保贷款贴息</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r>
              <w:t>68.37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71.97</w:t>
            </w:r>
          </w:p>
        </w:tc>
        <w:tc>
          <w:tcPr>
            <w:tcW w:w="1361" w:type="dxa"/>
            <w:vAlign w:val="center"/>
          </w:tcPr>
          <w:p>
            <w:pPr>
              <w:pStyle w:val="13"/>
            </w:pPr>
          </w:p>
        </w:tc>
        <w:tc>
          <w:tcPr>
            <w:tcW w:w="1361" w:type="dxa"/>
            <w:vAlign w:val="center"/>
          </w:tcPr>
          <w:p>
            <w:pPr>
              <w:pStyle w:val="13"/>
            </w:pPr>
            <w:r>
              <w:t>71.97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r>
              <w:t>3.60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213</w:t>
            </w:r>
          </w:p>
        </w:tc>
        <w:tc>
          <w:tcPr>
            <w:tcW w:w="4535" w:type="dxa"/>
            <w:vAlign w:val="center"/>
          </w:tcPr>
          <w:p>
            <w:pPr>
              <w:pStyle w:val="10"/>
            </w:pPr>
            <w:r>
              <w:t>农林水支出</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21308</w:t>
            </w:r>
          </w:p>
        </w:tc>
        <w:tc>
          <w:tcPr>
            <w:tcW w:w="4535" w:type="dxa"/>
            <w:vAlign w:val="center"/>
          </w:tcPr>
          <w:p>
            <w:pPr>
              <w:pStyle w:val="10"/>
            </w:pPr>
            <w:r>
              <w:t>普惠金融发展支出</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2130804</w:t>
            </w:r>
          </w:p>
        </w:tc>
        <w:tc>
          <w:tcPr>
            <w:tcW w:w="4535" w:type="dxa"/>
            <w:vAlign w:val="center"/>
          </w:tcPr>
          <w:p>
            <w:pPr>
              <w:pStyle w:val="10"/>
            </w:pPr>
            <w:r>
              <w:t>创业担保贷款贴息</w:t>
            </w: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r>
              <w:t>68.37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71.97</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3.60</w:t>
            </w:r>
          </w:p>
        </w:tc>
        <w:tc>
          <w:tcPr>
            <w:tcW w:w="1474" w:type="dxa"/>
            <w:vAlign w:val="center"/>
          </w:tcPr>
          <w:p>
            <w:pPr>
              <w:pStyle w:val="11"/>
            </w:pPr>
            <w:r>
              <w:t>3.60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r>
              <w:t>68.37</w:t>
            </w:r>
          </w:p>
        </w:tc>
        <w:tc>
          <w:tcPr>
            <w:tcW w:w="1474" w:type="dxa"/>
            <w:vAlign w:val="center"/>
          </w:tcPr>
          <w:p>
            <w:pPr>
              <w:pStyle w:val="11"/>
            </w:pPr>
            <w:r>
              <w:t>68.37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71.97</w:t>
            </w:r>
          </w:p>
        </w:tc>
        <w:tc>
          <w:tcPr>
            <w:tcW w:w="3402" w:type="dxa"/>
            <w:vAlign w:val="center"/>
          </w:tcPr>
          <w:p>
            <w:pPr>
              <w:pStyle w:val="12"/>
            </w:pPr>
            <w:r>
              <w:t>本年支出合计</w:t>
            </w:r>
          </w:p>
        </w:tc>
        <w:tc>
          <w:tcPr>
            <w:tcW w:w="1474" w:type="dxa"/>
            <w:vAlign w:val="center"/>
          </w:tcPr>
          <w:p>
            <w:pPr>
              <w:pStyle w:val="13"/>
            </w:pPr>
            <w:r>
              <w:t>71.97</w:t>
            </w:r>
          </w:p>
        </w:tc>
        <w:tc>
          <w:tcPr>
            <w:tcW w:w="1474" w:type="dxa"/>
            <w:vAlign w:val="center"/>
          </w:tcPr>
          <w:p>
            <w:pPr>
              <w:pStyle w:val="13"/>
            </w:pPr>
            <w:r>
              <w:t>71.97</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71.97</w:t>
            </w:r>
          </w:p>
        </w:tc>
        <w:tc>
          <w:tcPr>
            <w:tcW w:w="3402" w:type="dxa"/>
            <w:vAlign w:val="center"/>
          </w:tcPr>
          <w:p>
            <w:pPr>
              <w:pStyle w:val="12"/>
            </w:pPr>
            <w:r>
              <w:t>支出总计</w:t>
            </w:r>
          </w:p>
        </w:tc>
        <w:tc>
          <w:tcPr>
            <w:tcW w:w="1474" w:type="dxa"/>
            <w:vAlign w:val="center"/>
          </w:tcPr>
          <w:p>
            <w:pPr>
              <w:pStyle w:val="13"/>
            </w:pPr>
            <w:r>
              <w:t>71.97</w:t>
            </w:r>
          </w:p>
        </w:tc>
        <w:tc>
          <w:tcPr>
            <w:tcW w:w="1474" w:type="dxa"/>
            <w:vAlign w:val="center"/>
          </w:tcPr>
          <w:p>
            <w:pPr>
              <w:pStyle w:val="13"/>
            </w:pPr>
            <w:r>
              <w:t>71.97</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71.97</w:t>
            </w:r>
          </w:p>
        </w:tc>
        <w:tc>
          <w:tcPr>
            <w:tcW w:w="2551" w:type="dxa"/>
            <w:vAlign w:val="center"/>
          </w:tcPr>
          <w:p>
            <w:pPr>
              <w:pStyle w:val="13"/>
            </w:pPr>
          </w:p>
        </w:tc>
        <w:tc>
          <w:tcPr>
            <w:tcW w:w="2551" w:type="dxa"/>
            <w:vAlign w:val="center"/>
          </w:tcPr>
          <w:p>
            <w:pPr>
              <w:pStyle w:val="13"/>
            </w:pPr>
            <w:r>
              <w:t>71.97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r>
              <w:t>3.60</w:t>
            </w:r>
          </w:p>
        </w:tc>
        <w:tc>
          <w:tcPr>
            <w:tcW w:w="2551" w:type="dxa"/>
            <w:vAlign w:val="center"/>
          </w:tcPr>
          <w:p>
            <w:pPr>
              <w:pStyle w:val="11"/>
            </w:pPr>
          </w:p>
        </w:tc>
        <w:tc>
          <w:tcPr>
            <w:tcW w:w="2551" w:type="dxa"/>
            <w:vAlign w:val="center"/>
          </w:tcPr>
          <w:p>
            <w:pPr>
              <w:pStyle w:val="11"/>
            </w:pPr>
            <w: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213</w:t>
            </w:r>
          </w:p>
        </w:tc>
        <w:tc>
          <w:tcPr>
            <w:tcW w:w="4535" w:type="dxa"/>
            <w:vAlign w:val="center"/>
          </w:tcPr>
          <w:p>
            <w:pPr>
              <w:pStyle w:val="10"/>
            </w:pPr>
            <w:r>
              <w:t>农林水支出</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21308</w:t>
            </w:r>
          </w:p>
        </w:tc>
        <w:tc>
          <w:tcPr>
            <w:tcW w:w="4535" w:type="dxa"/>
            <w:vAlign w:val="center"/>
          </w:tcPr>
          <w:p>
            <w:pPr>
              <w:pStyle w:val="10"/>
            </w:pPr>
            <w:r>
              <w:t>普惠金融发展支出</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2130804</w:t>
            </w:r>
          </w:p>
        </w:tc>
        <w:tc>
          <w:tcPr>
            <w:tcW w:w="4535" w:type="dxa"/>
            <w:vAlign w:val="center"/>
          </w:tcPr>
          <w:p>
            <w:pPr>
              <w:pStyle w:val="10"/>
            </w:pPr>
            <w:r>
              <w:t>创业担保贷款贴息</w:t>
            </w:r>
          </w:p>
        </w:tc>
        <w:tc>
          <w:tcPr>
            <w:tcW w:w="2551" w:type="dxa"/>
            <w:vAlign w:val="center"/>
          </w:tcPr>
          <w:p>
            <w:pPr>
              <w:pStyle w:val="11"/>
            </w:pPr>
            <w:r>
              <w:t>68.37</w:t>
            </w:r>
          </w:p>
        </w:tc>
        <w:tc>
          <w:tcPr>
            <w:tcW w:w="2551" w:type="dxa"/>
            <w:vAlign w:val="center"/>
          </w:tcPr>
          <w:p>
            <w:pPr>
              <w:pStyle w:val="11"/>
            </w:pPr>
          </w:p>
        </w:tc>
        <w:tc>
          <w:tcPr>
            <w:tcW w:w="2551" w:type="dxa"/>
            <w:vAlign w:val="center"/>
          </w:tcPr>
          <w:p>
            <w:pPr>
              <w:pStyle w:val="11"/>
            </w:pPr>
            <w:r>
              <w:t>68.37</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注：无一般公共预算财政拨款基本支出预算，空表列示。</w:t>
      </w: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316004涞源县创业指导中心</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涞源县创业指导中心2022年单位预算信息公开情况说明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按照《预算法》、《地方预决算公开操作规程》和《关于进一步推进预算公开工作的实施意见》规定，现将涞源县创业指导中心2022年单位预算公开如下：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负责为全县有创业愿望的劳动者提供创业培训、创业素质测评、政策咨询、创业项目推介、专家评析、开业指导、创业实训、小额担保贷款、创业孵化等一站式服务。</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涞源县创业指导中心</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spacing w:line="500" w:lineRule="exact"/>
        <w:ind w:firstLine="560"/>
        <w:jc w:val="left"/>
      </w:pPr>
      <w:r>
        <w:rPr>
          <w:rFonts w:ascii="Times New Roman" w:hAnsi="Times New Roman" w:eastAsia="方正仿宋_GBK" w:cs="Times New Roman"/>
          <w:color w:val="000000"/>
          <w:sz w:val="28"/>
        </w:rPr>
        <w:t>按照预算管理有关规定，目前我</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单位预算的编制实行综合预算管理，即全部收入和支出都反映在预算中。</w:t>
      </w:r>
    </w:p>
    <w:p>
      <w:pPr>
        <w:pStyle w:val="16"/>
      </w:pPr>
      <w:r>
        <w:t>按照预算管理有关规定，目前我单位预算编制实行综合预算制度，即全部收入支出反映在预算中。本单位收支包含在部门预算中。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反映本单位当年全部收入。2022年预算收入71.97万元；其中：一般公共预算收入71.97万元，基金预算收入0万元，国有资本经营预算收入0万元，财政专户核拨收入0万元，单位资金收入0万元。上年结转结余0万元。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单位预算中支出预算的总体情况。2022年支出预算71.97万元，其中基本支出0万元，包括人员经费0万元和日常公用经费0万元；项目支出71.97万元.</w:t>
      </w:r>
    </w:p>
    <w:p>
      <w:pPr>
        <w:pStyle w:val="16"/>
      </w:pPr>
      <w:r>
        <w:t>3、比上年增减情况</w:t>
      </w:r>
    </w:p>
    <w:p>
      <w:pPr>
        <w:pStyle w:val="16"/>
      </w:pPr>
      <w:r>
        <w:t>2022年预算收支安排71.97万元，较上年增加0万元，其中：基本支出、项目支出均与上年持平。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2022年，我单位运行经费共计安排0万元，主要用于日常维修、办公用房水电费、办公用房取暖费、办公用房物业管理费等日常运行支出。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2022年，我单位财政拨款“三公”经费预算安排0万元，其中因公出国（境）费0万元；公务用车购置及运维费0万元（其中：公务用车购置费为0万元，公务用车运维费0万元)；公务接待费0万元。与2021年相比持平。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1、]冀财金【2021】50号关于提前下达2022年度中央普惠金融发展专项资金的预算的通知绩效目标表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1.目标内容1支持劳动者自主创业、自谋职业，推动创业带动就业。</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创业担保贷款发放额增长率</w:t>
            </w:r>
          </w:p>
        </w:tc>
        <w:tc>
          <w:tcPr>
            <w:tcW w:w="2835" w:type="dxa"/>
            <w:vAlign w:val="center"/>
          </w:tcPr>
          <w:p>
            <w:pPr>
              <w:pStyle w:val="10"/>
            </w:pPr>
            <w:r>
              <w:t>创业担保贷款发放额增长率=2022年当年创业担保贷款发放额/2021年当年创业担保贷款发放额-1*100%。</w:t>
            </w:r>
          </w:p>
        </w:tc>
        <w:tc>
          <w:tcPr>
            <w:tcW w:w="2551" w:type="dxa"/>
            <w:vAlign w:val="center"/>
          </w:tcPr>
          <w:p>
            <w:pPr>
              <w:pStyle w:val="10"/>
            </w:pPr>
            <w:r>
              <w:t>≥1.06</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tc>
        <w:tc>
          <w:tcPr>
            <w:tcW w:w="2835" w:type="dxa"/>
            <w:vAlign w:val="center"/>
          </w:tcPr>
          <w:p>
            <w:pPr>
              <w:pStyle w:val="10"/>
            </w:pPr>
            <w:r>
              <w:t>创业担保贷款回收率=2022年度创业担保贷款累计收回额/2022年度创业担保贷款累计发放额。</w:t>
            </w:r>
          </w:p>
        </w:tc>
        <w:tc>
          <w:tcPr>
            <w:tcW w:w="2551" w:type="dxa"/>
            <w:vAlign w:val="center"/>
          </w:tcPr>
          <w:p>
            <w:pPr>
              <w:pStyle w:val="10"/>
            </w:pPr>
            <w:r>
              <w:t>≥10.9</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tc>
        <w:tc>
          <w:tcPr>
            <w:tcW w:w="2835" w:type="dxa"/>
            <w:vAlign w:val="center"/>
          </w:tcPr>
          <w:p>
            <w:pPr>
              <w:pStyle w:val="10"/>
            </w:pPr>
            <w:r>
              <w:t>资金拨付及时率（%）</w:t>
            </w:r>
          </w:p>
        </w:tc>
        <w:tc>
          <w:tcPr>
            <w:tcW w:w="2551" w:type="dxa"/>
            <w:vAlign w:val="center"/>
          </w:tcPr>
          <w:p>
            <w:pPr>
              <w:pStyle w:val="10"/>
            </w:pPr>
            <w:r>
              <w:t>≥100.98</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贴息资金到位率</w:t>
            </w:r>
          </w:p>
        </w:tc>
        <w:tc>
          <w:tcPr>
            <w:tcW w:w="2835" w:type="dxa"/>
            <w:vAlign w:val="center"/>
          </w:tcPr>
          <w:p>
            <w:pPr>
              <w:pStyle w:val="10"/>
            </w:pPr>
            <w:r>
              <w:t>担贴息资金到位率=2022年度实际分担贴息资金/2022年度应分担贴息资金*100%。</w:t>
            </w:r>
          </w:p>
        </w:tc>
        <w:tc>
          <w:tcPr>
            <w:tcW w:w="2551" w:type="dxa"/>
            <w:vAlign w:val="center"/>
          </w:tcPr>
          <w:p>
            <w:pPr>
              <w:pStyle w:val="10"/>
            </w:pPr>
            <w:r>
              <w:t>≥100.98</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tc>
        <w:tc>
          <w:tcPr>
            <w:tcW w:w="2835" w:type="dxa"/>
            <w:vAlign w:val="center"/>
          </w:tcPr>
          <w:p>
            <w:pPr>
              <w:pStyle w:val="10"/>
            </w:pPr>
            <w:r>
              <w:t>当年创业担保贷款发放总额/当年贴息</w:t>
            </w:r>
          </w:p>
        </w:tc>
        <w:tc>
          <w:tcPr>
            <w:tcW w:w="2551" w:type="dxa"/>
            <w:vAlign w:val="center"/>
          </w:tcPr>
          <w:p>
            <w:pPr>
              <w:pStyle w:val="10"/>
            </w:pPr>
            <w:r>
              <w:t>≥105倍</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tc>
        <w:tc>
          <w:tcPr>
            <w:tcW w:w="2835" w:type="dxa"/>
            <w:vAlign w:val="center"/>
          </w:tcPr>
          <w:p>
            <w:pPr>
              <w:pStyle w:val="10"/>
            </w:pPr>
            <w:r>
              <w:t>创业担保贷款扶持自主创业人数增长率=2022年创业担保贷款扶持自主创业人数/2021年创业担保贷款扶持自主创业人数*100%-1。</w:t>
            </w:r>
          </w:p>
        </w:tc>
        <w:tc>
          <w:tcPr>
            <w:tcW w:w="2551" w:type="dxa"/>
            <w:vAlign w:val="center"/>
          </w:tcPr>
          <w:p>
            <w:pPr>
              <w:pStyle w:val="10"/>
            </w:pPr>
            <w:r>
              <w:t>≥10.1</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tc>
        <w:tc>
          <w:tcPr>
            <w:tcW w:w="2835" w:type="dxa"/>
            <w:vAlign w:val="center"/>
          </w:tcPr>
          <w:p>
            <w:pPr>
              <w:pStyle w:val="10"/>
            </w:pPr>
            <w:r>
              <w:t>2022年创业担保贷款带动吸纳就业人数/2021年创业担保贷款带动吸纳就业人数*100%-1。</w:t>
            </w:r>
          </w:p>
        </w:tc>
        <w:tc>
          <w:tcPr>
            <w:tcW w:w="2551" w:type="dxa"/>
            <w:vAlign w:val="center"/>
          </w:tcPr>
          <w:p>
            <w:pPr>
              <w:pStyle w:val="10"/>
            </w:pPr>
            <w:r>
              <w:t>≥10.1</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tc>
        <w:tc>
          <w:tcPr>
            <w:tcW w:w="2835" w:type="dxa"/>
            <w:vAlign w:val="center"/>
          </w:tcPr>
          <w:p>
            <w:pPr>
              <w:pStyle w:val="10"/>
            </w:pPr>
            <w:r>
              <w:t>2022年农村地区新增银行结算账户数量/2021年农村地区新增银行结算账户数</w:t>
            </w:r>
          </w:p>
        </w:tc>
        <w:tc>
          <w:tcPr>
            <w:tcW w:w="2551" w:type="dxa"/>
            <w:vAlign w:val="center"/>
          </w:tcPr>
          <w:p>
            <w:pPr>
              <w:pStyle w:val="10"/>
            </w:pPr>
            <w:r>
              <w:t>≥1.06</w:t>
            </w:r>
          </w:p>
        </w:tc>
        <w:tc>
          <w:tcPr>
            <w:tcW w:w="2268" w:type="dxa"/>
            <w:vAlign w:val="center"/>
          </w:tcPr>
          <w:p>
            <w:pPr>
              <w:pStyle w:val="10"/>
            </w:pPr>
            <w:r>
              <w:t>冀财金【2021】50号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tc>
        <w:tc>
          <w:tcPr>
            <w:tcW w:w="2835" w:type="dxa"/>
            <w:vAlign w:val="center"/>
          </w:tcPr>
          <w:p>
            <w:pPr>
              <w:pStyle w:val="10"/>
            </w:pPr>
            <w:r>
              <w:t>发放调查问卷100份。创业者满意度=问卷调查的满意度*100%。</w:t>
            </w:r>
          </w:p>
        </w:tc>
        <w:tc>
          <w:tcPr>
            <w:tcW w:w="2551" w:type="dxa"/>
            <w:vAlign w:val="center"/>
          </w:tcPr>
          <w:p>
            <w:pPr>
              <w:pStyle w:val="10"/>
            </w:pPr>
            <w:r>
              <w:t>≥100.95</w:t>
            </w:r>
          </w:p>
        </w:tc>
        <w:tc>
          <w:tcPr>
            <w:tcW w:w="2268" w:type="dxa"/>
            <w:vAlign w:val="center"/>
          </w:tcPr>
          <w:p>
            <w:pPr>
              <w:pStyle w:val="10"/>
            </w:pPr>
            <w:r>
              <w:t>冀财金【2021】50号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2、冀财金【2021】54号提前下达2022年省级普惠金融发展专项资金绩效目标表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创业担保贷款发放额增长率</w:t>
            </w:r>
          </w:p>
          <w:p>
            <w:pPr>
              <w:pStyle w:val="10"/>
            </w:pPr>
          </w:p>
        </w:tc>
        <w:tc>
          <w:tcPr>
            <w:tcW w:w="2835" w:type="dxa"/>
            <w:vAlign w:val="center"/>
          </w:tcPr>
          <w:p>
            <w:pPr>
              <w:pStyle w:val="10"/>
            </w:pPr>
            <w:r>
              <w:t>创业担保贷款发放额增长率=2022年当年创业担保贷款发放额/2021年当年创业担保贷款发放额-1*100%。</w:t>
            </w:r>
          </w:p>
          <w:p>
            <w:pPr>
              <w:pStyle w:val="10"/>
            </w:pPr>
          </w:p>
        </w:tc>
        <w:tc>
          <w:tcPr>
            <w:tcW w:w="2551" w:type="dxa"/>
            <w:vAlign w:val="center"/>
          </w:tcPr>
          <w:p>
            <w:pPr>
              <w:pStyle w:val="10"/>
            </w:pPr>
            <w:r>
              <w:t>≥100创业担保贷款发放额增长率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p>
            <w:pPr>
              <w:pStyle w:val="10"/>
            </w:pPr>
          </w:p>
        </w:tc>
        <w:tc>
          <w:tcPr>
            <w:tcW w:w="2835" w:type="dxa"/>
            <w:vAlign w:val="center"/>
          </w:tcPr>
          <w:p>
            <w:pPr>
              <w:pStyle w:val="10"/>
            </w:pPr>
            <w:r>
              <w:t>创业担保贷款回收率=2022年度创业担保贷款累计收回额/2022年度创业担保贷款累计发放额。</w:t>
            </w:r>
          </w:p>
          <w:p>
            <w:pPr>
              <w:pStyle w:val="10"/>
            </w:pPr>
          </w:p>
        </w:tc>
        <w:tc>
          <w:tcPr>
            <w:tcW w:w="2551" w:type="dxa"/>
            <w:vAlign w:val="center"/>
          </w:tcPr>
          <w:p>
            <w:pPr>
              <w:pStyle w:val="10"/>
            </w:pPr>
            <w:r>
              <w:t>≥100创业担保贷款回收率</w:t>
            </w: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p>
            <w:pPr>
              <w:pStyle w:val="10"/>
            </w:pPr>
          </w:p>
        </w:tc>
        <w:tc>
          <w:tcPr>
            <w:tcW w:w="2835" w:type="dxa"/>
            <w:vAlign w:val="center"/>
          </w:tcPr>
          <w:p>
            <w:pPr>
              <w:pStyle w:val="10"/>
            </w:pPr>
            <w:r>
              <w:t>资金拨付及时率（%）</w:t>
            </w:r>
          </w:p>
          <w:p>
            <w:pPr>
              <w:pStyle w:val="10"/>
            </w:pPr>
          </w:p>
        </w:tc>
        <w:tc>
          <w:tcPr>
            <w:tcW w:w="2551" w:type="dxa"/>
            <w:vAlign w:val="center"/>
          </w:tcPr>
          <w:p>
            <w:pPr>
              <w:pStyle w:val="10"/>
            </w:pPr>
            <w:r>
              <w:t>≥100资金拨付及时性</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贴息资金到位率</w:t>
            </w:r>
          </w:p>
          <w:p>
            <w:pPr>
              <w:pStyle w:val="10"/>
            </w:pPr>
          </w:p>
        </w:tc>
        <w:tc>
          <w:tcPr>
            <w:tcW w:w="2835" w:type="dxa"/>
            <w:vAlign w:val="center"/>
          </w:tcPr>
          <w:p>
            <w:pPr>
              <w:pStyle w:val="10"/>
            </w:pPr>
            <w:r>
              <w:t>担贴息资金到位率=2022年度实际分担贴息资金/2022年度应分担贴息资金*100%。</w:t>
            </w:r>
          </w:p>
          <w:p>
            <w:pPr>
              <w:pStyle w:val="10"/>
            </w:pPr>
          </w:p>
        </w:tc>
        <w:tc>
          <w:tcPr>
            <w:tcW w:w="2551" w:type="dxa"/>
            <w:vAlign w:val="center"/>
          </w:tcPr>
          <w:p>
            <w:pPr>
              <w:pStyle w:val="10"/>
            </w:pPr>
            <w:r>
              <w:t>≥100贴息资金到位率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p>
            <w:pPr>
              <w:pStyle w:val="10"/>
            </w:pPr>
          </w:p>
        </w:tc>
        <w:tc>
          <w:tcPr>
            <w:tcW w:w="2835" w:type="dxa"/>
            <w:vAlign w:val="center"/>
          </w:tcPr>
          <w:p>
            <w:pPr>
              <w:pStyle w:val="10"/>
            </w:pPr>
            <w:r>
              <w:t>当年创业担保贷款发放总额/当年贴息</w:t>
            </w:r>
          </w:p>
        </w:tc>
        <w:tc>
          <w:tcPr>
            <w:tcW w:w="2551" w:type="dxa"/>
            <w:vAlign w:val="center"/>
          </w:tcPr>
          <w:p>
            <w:pPr>
              <w:pStyle w:val="10"/>
            </w:pPr>
            <w:r>
              <w:t>≥100创业担保贷款贴息及奖补实施后财政资金撬动效应</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p>
            <w:pPr>
              <w:pStyle w:val="10"/>
            </w:pPr>
          </w:p>
        </w:tc>
        <w:tc>
          <w:tcPr>
            <w:tcW w:w="2835" w:type="dxa"/>
            <w:vAlign w:val="center"/>
          </w:tcPr>
          <w:p>
            <w:pPr>
              <w:pStyle w:val="10"/>
            </w:pPr>
            <w:r>
              <w:t>创业担保贷款扶持自主创业人数增长率=2022年创业担保贷款扶持自主创业人数/2021年创业担保贷款扶持自主创业人数*100%-1。</w:t>
            </w:r>
          </w:p>
          <w:p>
            <w:pPr>
              <w:pStyle w:val="10"/>
            </w:pPr>
          </w:p>
        </w:tc>
        <w:tc>
          <w:tcPr>
            <w:tcW w:w="2551" w:type="dxa"/>
            <w:vAlign w:val="center"/>
          </w:tcPr>
          <w:p>
            <w:pPr>
              <w:pStyle w:val="10"/>
            </w:pPr>
            <w:r>
              <w:t>≥100创业担保贷款扶持自主创业人数增长率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p>
            <w:pPr>
              <w:pStyle w:val="10"/>
            </w:pPr>
          </w:p>
        </w:tc>
        <w:tc>
          <w:tcPr>
            <w:tcW w:w="2835" w:type="dxa"/>
            <w:vAlign w:val="center"/>
          </w:tcPr>
          <w:p>
            <w:pPr>
              <w:pStyle w:val="10"/>
            </w:pPr>
            <w:r>
              <w:t>2022年创业担保贷款带动吸纳就业人数/2021年创业担保贷款带动吸纳就业人数*100%-1。</w:t>
            </w:r>
          </w:p>
          <w:p>
            <w:pPr>
              <w:pStyle w:val="10"/>
            </w:pPr>
          </w:p>
        </w:tc>
        <w:tc>
          <w:tcPr>
            <w:tcW w:w="2551" w:type="dxa"/>
            <w:vAlign w:val="center"/>
          </w:tcPr>
          <w:p>
            <w:pPr>
              <w:pStyle w:val="10"/>
            </w:pPr>
            <w:r>
              <w:t>≥100创业担保贷款带动吸纳就业人数增长率</w:t>
            </w: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p>
            <w:pPr>
              <w:pStyle w:val="10"/>
            </w:pPr>
          </w:p>
        </w:tc>
        <w:tc>
          <w:tcPr>
            <w:tcW w:w="2835" w:type="dxa"/>
            <w:vAlign w:val="center"/>
          </w:tcPr>
          <w:p>
            <w:pPr>
              <w:pStyle w:val="10"/>
            </w:pPr>
            <w:r>
              <w:t>2022年农村地区新增银行结算账户数量/2021年农村地区新增银行结算账户数</w:t>
            </w:r>
          </w:p>
        </w:tc>
        <w:tc>
          <w:tcPr>
            <w:tcW w:w="2551" w:type="dxa"/>
            <w:vAlign w:val="center"/>
          </w:tcPr>
          <w:p>
            <w:pPr>
              <w:pStyle w:val="10"/>
            </w:pPr>
            <w:r>
              <w:t>≥100农村地区新增银行结算账户数量增长率</w:t>
            </w:r>
          </w:p>
          <w:p>
            <w:pPr>
              <w:pStyle w:val="10"/>
            </w:pPr>
          </w:p>
        </w:tc>
        <w:tc>
          <w:tcPr>
            <w:tcW w:w="2268" w:type="dxa"/>
            <w:vAlign w:val="center"/>
          </w:tcPr>
          <w:p>
            <w:pPr>
              <w:pStyle w:val="10"/>
            </w:pPr>
            <w:r>
              <w:t>冀财金【2021】54号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p>
            <w:pPr>
              <w:pStyle w:val="10"/>
            </w:pPr>
          </w:p>
        </w:tc>
        <w:tc>
          <w:tcPr>
            <w:tcW w:w="2835" w:type="dxa"/>
            <w:vAlign w:val="center"/>
          </w:tcPr>
          <w:p>
            <w:pPr>
              <w:pStyle w:val="10"/>
            </w:pPr>
            <w:r>
              <w:t>发放调查问卷100份。创业者满意度=问卷调查的满意度*100%。</w:t>
            </w:r>
          </w:p>
          <w:p>
            <w:pPr>
              <w:pStyle w:val="10"/>
            </w:pPr>
          </w:p>
        </w:tc>
        <w:tc>
          <w:tcPr>
            <w:tcW w:w="2551" w:type="dxa"/>
            <w:vAlign w:val="center"/>
          </w:tcPr>
          <w:p>
            <w:pPr>
              <w:pStyle w:val="10"/>
            </w:pPr>
            <w:r>
              <w:t>≥100申报创业担保贷款贴息资金的创业者满意度</w:t>
            </w:r>
          </w:p>
          <w:p>
            <w:pPr>
              <w:pStyle w:val="10"/>
            </w:pPr>
          </w:p>
        </w:tc>
        <w:tc>
          <w:tcPr>
            <w:tcW w:w="2268" w:type="dxa"/>
            <w:vAlign w:val="center"/>
          </w:tcPr>
          <w:p>
            <w:pPr>
              <w:pStyle w:val="10"/>
            </w:pPr>
            <w:r>
              <w:t>冀财金【2021】54号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3、委托业务费（评估费和律师费）3.6万绩效目标表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工作进度</w:t>
            </w:r>
          </w:p>
          <w:p>
            <w:pPr>
              <w:pStyle w:val="10"/>
            </w:pPr>
          </w:p>
        </w:tc>
        <w:tc>
          <w:tcPr>
            <w:tcW w:w="2835" w:type="dxa"/>
            <w:vAlign w:val="center"/>
          </w:tcPr>
          <w:p>
            <w:pPr>
              <w:pStyle w:val="10"/>
            </w:pPr>
            <w:r>
              <w:t>县结合本地实际制定或转发创业担保贷款管理办法或细则。</w:t>
            </w:r>
            <w:r>
              <w:tab/>
            </w:r>
            <w:r>
              <w:tab/>
            </w:r>
          </w:p>
          <w:p>
            <w:pPr>
              <w:pStyle w:val="10"/>
            </w:pPr>
          </w:p>
        </w:tc>
        <w:tc>
          <w:tcPr>
            <w:tcW w:w="2551" w:type="dxa"/>
            <w:vAlign w:val="center"/>
          </w:tcPr>
          <w:p>
            <w:pPr>
              <w:pStyle w:val="10"/>
            </w:pPr>
            <w:r>
              <w:t>≥100工作进度</w:t>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工作完成率</w:t>
            </w:r>
          </w:p>
          <w:p>
            <w:pPr>
              <w:pStyle w:val="10"/>
            </w:pPr>
          </w:p>
        </w:tc>
        <w:tc>
          <w:tcPr>
            <w:tcW w:w="2835" w:type="dxa"/>
            <w:vAlign w:val="center"/>
          </w:tcPr>
          <w:p>
            <w:pPr>
              <w:pStyle w:val="10"/>
            </w:pPr>
            <w:r>
              <w:t>按任务数完成率</w:t>
            </w:r>
            <w:r>
              <w:tab/>
            </w:r>
            <w:r>
              <w:tab/>
            </w:r>
          </w:p>
          <w:p>
            <w:pPr>
              <w:pStyle w:val="10"/>
            </w:pPr>
          </w:p>
        </w:tc>
        <w:tc>
          <w:tcPr>
            <w:tcW w:w="2551" w:type="dxa"/>
            <w:vAlign w:val="center"/>
          </w:tcPr>
          <w:p>
            <w:pPr>
              <w:pStyle w:val="10"/>
            </w:pPr>
            <w:r>
              <w:t>≥100按任务数完成率</w:t>
            </w:r>
            <w:r>
              <w:tab/>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及时完成</w:t>
            </w:r>
          </w:p>
          <w:p>
            <w:pPr>
              <w:pStyle w:val="10"/>
            </w:pPr>
          </w:p>
        </w:tc>
        <w:tc>
          <w:tcPr>
            <w:tcW w:w="2835" w:type="dxa"/>
            <w:vAlign w:val="center"/>
          </w:tcPr>
          <w:p>
            <w:pPr>
              <w:pStyle w:val="10"/>
            </w:pPr>
            <w:r>
              <w:t>按要求及时完成</w:t>
            </w:r>
            <w:r>
              <w:tab/>
            </w:r>
            <w:r>
              <w:tab/>
            </w:r>
          </w:p>
          <w:p>
            <w:pPr>
              <w:pStyle w:val="10"/>
            </w:pPr>
          </w:p>
        </w:tc>
        <w:tc>
          <w:tcPr>
            <w:tcW w:w="2551" w:type="dxa"/>
            <w:vAlign w:val="center"/>
          </w:tcPr>
          <w:p>
            <w:pPr>
              <w:pStyle w:val="10"/>
            </w:pPr>
            <w:r>
              <w:t>≥100按要求及时完成</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目标设定合理性</w:t>
            </w:r>
          </w:p>
          <w:p>
            <w:pPr>
              <w:pStyle w:val="10"/>
            </w:pPr>
          </w:p>
        </w:tc>
        <w:tc>
          <w:tcPr>
            <w:tcW w:w="2835" w:type="dxa"/>
            <w:vAlign w:val="center"/>
          </w:tcPr>
          <w:p>
            <w:pPr>
              <w:pStyle w:val="10"/>
            </w:pPr>
            <w:r>
              <w:t>制定了当年创业担保贷款资金发放目标，并完成。</w:t>
            </w:r>
            <w:r>
              <w:tab/>
            </w:r>
            <w:r>
              <w:tab/>
            </w:r>
          </w:p>
          <w:p>
            <w:pPr>
              <w:pStyle w:val="10"/>
            </w:pPr>
          </w:p>
        </w:tc>
        <w:tc>
          <w:tcPr>
            <w:tcW w:w="2551" w:type="dxa"/>
            <w:vAlign w:val="center"/>
          </w:tcPr>
          <w:p>
            <w:pPr>
              <w:pStyle w:val="10"/>
            </w:pPr>
            <w:r>
              <w:t>≥95制定了当年创业担保贷款资金发放目标，并完成。</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申请贷款通过率</w:t>
            </w:r>
          </w:p>
          <w:p>
            <w:pPr>
              <w:pStyle w:val="10"/>
            </w:pPr>
          </w:p>
        </w:tc>
        <w:tc>
          <w:tcPr>
            <w:tcW w:w="2835" w:type="dxa"/>
            <w:vAlign w:val="center"/>
          </w:tcPr>
          <w:p>
            <w:pPr>
              <w:pStyle w:val="10"/>
            </w:pPr>
            <w:r>
              <w:t>2022年度申请贷款的个人和小微企业通过数/2022年度向当地担保机构申请贷款的个人和小微企业总数*100%</w:t>
            </w:r>
            <w:r>
              <w:tab/>
            </w:r>
            <w:r>
              <w:tab/>
            </w:r>
          </w:p>
          <w:p>
            <w:pPr>
              <w:pStyle w:val="10"/>
            </w:pPr>
          </w:p>
        </w:tc>
        <w:tc>
          <w:tcPr>
            <w:tcW w:w="2551" w:type="dxa"/>
            <w:vAlign w:val="center"/>
          </w:tcPr>
          <w:p>
            <w:pPr>
              <w:pStyle w:val="10"/>
            </w:pPr>
            <w:r>
              <w:t>≥952022年度申请贷款的个人和小微企业通过数/2022年度向当地担保机构申请贷款的个人和小微企业总数*100%</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提高工作效率</w:t>
            </w:r>
          </w:p>
          <w:p>
            <w:pPr>
              <w:pStyle w:val="10"/>
            </w:pPr>
          </w:p>
        </w:tc>
        <w:tc>
          <w:tcPr>
            <w:tcW w:w="2835" w:type="dxa"/>
            <w:vAlign w:val="center"/>
          </w:tcPr>
          <w:p>
            <w:pPr>
              <w:pStyle w:val="10"/>
            </w:pPr>
            <w:r>
              <w:t>提高工作效率</w:t>
            </w:r>
            <w:r>
              <w:tab/>
            </w:r>
            <w:r>
              <w:tab/>
            </w:r>
          </w:p>
          <w:p>
            <w:pPr>
              <w:pStyle w:val="10"/>
            </w:pPr>
          </w:p>
        </w:tc>
        <w:tc>
          <w:tcPr>
            <w:tcW w:w="2551" w:type="dxa"/>
            <w:vAlign w:val="center"/>
          </w:tcPr>
          <w:p>
            <w:pPr>
              <w:pStyle w:val="10"/>
            </w:pPr>
            <w:r>
              <w:t>≥98提高工作效率</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贷后跟踪管理</w:t>
            </w:r>
          </w:p>
          <w:p>
            <w:pPr>
              <w:pStyle w:val="10"/>
            </w:pPr>
          </w:p>
        </w:tc>
        <w:tc>
          <w:tcPr>
            <w:tcW w:w="2835" w:type="dxa"/>
            <w:vAlign w:val="center"/>
          </w:tcPr>
          <w:p>
            <w:pPr>
              <w:pStyle w:val="10"/>
            </w:pPr>
            <w:r>
              <w:t>担保机构和经办银行每半年至少开展一次借款人的贷后回访和记录工作；担保机构和经办银行是否建立借款人资金使用情况跟踪管理制度；贷款到期前，担保机构和经办银行是否提醒借款人及时还款。</w:t>
            </w:r>
          </w:p>
          <w:p>
            <w:pPr>
              <w:pStyle w:val="10"/>
            </w:pPr>
          </w:p>
        </w:tc>
        <w:tc>
          <w:tcPr>
            <w:tcW w:w="2551" w:type="dxa"/>
            <w:vAlign w:val="center"/>
          </w:tcPr>
          <w:p>
            <w:pPr>
              <w:pStyle w:val="10"/>
            </w:pPr>
            <w:r>
              <w:t>≥30担保机构和经办银行每半年至少开展一次借款人的贷后回访和记录工作；担保机构和经办银行是否建立借款人资金使用情况跟踪管理制度；贷款到期前，担保机构和经办银行是否提醒借款人及时还款。</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档案管理</w:t>
            </w:r>
          </w:p>
          <w:p>
            <w:pPr>
              <w:pStyle w:val="10"/>
            </w:pPr>
          </w:p>
        </w:tc>
        <w:tc>
          <w:tcPr>
            <w:tcW w:w="2835" w:type="dxa"/>
            <w:vAlign w:val="center"/>
          </w:tcPr>
          <w:p>
            <w:pPr>
              <w:pStyle w:val="10"/>
            </w:pPr>
            <w:r>
              <w:t>主管部门是否完整留存专项资金涉及项目的全部资料。</w:t>
            </w:r>
            <w:r>
              <w:tab/>
            </w:r>
            <w:r>
              <w:tab/>
            </w:r>
          </w:p>
          <w:p>
            <w:pPr>
              <w:pStyle w:val="10"/>
            </w:pPr>
          </w:p>
        </w:tc>
        <w:tc>
          <w:tcPr>
            <w:tcW w:w="2551" w:type="dxa"/>
            <w:vAlign w:val="center"/>
          </w:tcPr>
          <w:p>
            <w:pPr>
              <w:pStyle w:val="10"/>
            </w:pPr>
            <w:r>
              <w:t>≥98主管部门是否完整留存专项资金涉及项目的全部资料。</w:t>
            </w:r>
            <w:r>
              <w:tab/>
            </w:r>
            <w:r>
              <w:tab/>
            </w:r>
          </w:p>
          <w:p>
            <w:pPr>
              <w:pStyle w:val="10"/>
            </w:pP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对工作的满意度</w:t>
            </w:r>
          </w:p>
        </w:tc>
        <w:tc>
          <w:tcPr>
            <w:tcW w:w="2835" w:type="dxa"/>
            <w:vAlign w:val="center"/>
          </w:tcPr>
          <w:p>
            <w:pPr>
              <w:pStyle w:val="10"/>
            </w:pPr>
            <w:r>
              <w:t>对工作的满意度</w:t>
            </w:r>
          </w:p>
        </w:tc>
        <w:tc>
          <w:tcPr>
            <w:tcW w:w="2551" w:type="dxa"/>
            <w:vAlign w:val="center"/>
          </w:tcPr>
          <w:p>
            <w:pPr>
              <w:pStyle w:val="10"/>
            </w:pPr>
            <w:r>
              <w:t>≥98服务对象对工作的满意度</w:t>
            </w:r>
            <w:r>
              <w:tab/>
            </w:r>
            <w:r>
              <w:tab/>
            </w:r>
          </w:p>
          <w:p>
            <w:pPr>
              <w:pStyle w:val="10"/>
            </w:pPr>
          </w:p>
        </w:tc>
        <w:tc>
          <w:tcPr>
            <w:tcW w:w="2268" w:type="dxa"/>
            <w:vAlign w:val="center"/>
          </w:tcPr>
          <w:p>
            <w:pPr>
              <w:pStyle w:val="10"/>
            </w:pPr>
            <w:r>
              <w:t>冀人社规【2019】1号</w:t>
            </w:r>
          </w:p>
        </w:tc>
      </w:tr>
    </w:tbl>
    <w:p>
      <w:pPr>
        <w:sectPr>
          <w:pgSz w:w="16840" w:h="11900" w:orient="landscape"/>
          <w:pgMar w:top="1361" w:right="1020" w:bottom="1134" w:left="1020" w:header="720" w:footer="720" w:gutter="0"/>
          <w:cols w:space="720" w:num="1"/>
        </w:sectPr>
      </w:pPr>
    </w:p>
    <w:p>
      <w:pPr>
        <w:ind w:firstLine="560"/>
        <w:jc w:val="left"/>
      </w:pPr>
      <w:r>
        <w:rPr>
          <w:rFonts w:ascii="方正仿宋_GBK" w:hAnsi="方正仿宋_GBK" w:eastAsia="方正仿宋_GBK" w:cs="方正仿宋_GBK"/>
          <w:b/>
          <w:color w:val="000000"/>
          <w:sz w:val="28"/>
        </w:rPr>
        <w:t>4、县级配套贴息资金绩效目标表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1.目标内容1</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当年新增创业担保贷款占创业担保贷款余额比例</w:t>
            </w:r>
          </w:p>
          <w:p>
            <w:pPr>
              <w:pStyle w:val="10"/>
            </w:pPr>
          </w:p>
        </w:tc>
        <w:tc>
          <w:tcPr>
            <w:tcW w:w="2835" w:type="dxa"/>
            <w:vAlign w:val="center"/>
          </w:tcPr>
          <w:p>
            <w:pPr>
              <w:pStyle w:val="10"/>
            </w:pPr>
            <w:r>
              <w:t>2022年新增创业担保贷款年发放额/创业担保贷款余额</w:t>
            </w:r>
            <w:r>
              <w:tab/>
            </w:r>
            <w:r>
              <w:tab/>
            </w:r>
          </w:p>
          <w:p>
            <w:pPr>
              <w:pStyle w:val="10"/>
            </w:pPr>
          </w:p>
        </w:tc>
        <w:tc>
          <w:tcPr>
            <w:tcW w:w="2551" w:type="dxa"/>
            <w:vAlign w:val="center"/>
          </w:tcPr>
          <w:p>
            <w:pPr>
              <w:pStyle w:val="10"/>
            </w:pPr>
            <w:r>
              <w:t>≥40增长率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创业担保贷款回收率</w:t>
            </w:r>
          </w:p>
          <w:p>
            <w:pPr>
              <w:pStyle w:val="10"/>
            </w:pPr>
          </w:p>
        </w:tc>
        <w:tc>
          <w:tcPr>
            <w:tcW w:w="2835" w:type="dxa"/>
            <w:vAlign w:val="center"/>
          </w:tcPr>
          <w:p>
            <w:pPr>
              <w:pStyle w:val="10"/>
            </w:pPr>
            <w:r>
              <w:t>创业担保贷款回收率=2022年度创业担保贷款累计收回额/2022年度创业担保贷款累计发放额。</w:t>
            </w:r>
            <w:r>
              <w:tab/>
            </w:r>
            <w:r>
              <w:tab/>
            </w:r>
          </w:p>
          <w:p>
            <w:pPr>
              <w:pStyle w:val="10"/>
            </w:pPr>
          </w:p>
        </w:tc>
        <w:tc>
          <w:tcPr>
            <w:tcW w:w="2551" w:type="dxa"/>
            <w:vAlign w:val="center"/>
          </w:tcPr>
          <w:p>
            <w:pPr>
              <w:pStyle w:val="10"/>
            </w:pPr>
            <w:r>
              <w:t>≥90回收率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资金拨付及时性</w:t>
            </w:r>
          </w:p>
          <w:p>
            <w:pPr>
              <w:pStyle w:val="10"/>
            </w:pPr>
          </w:p>
        </w:tc>
        <w:tc>
          <w:tcPr>
            <w:tcW w:w="2835" w:type="dxa"/>
            <w:vAlign w:val="center"/>
          </w:tcPr>
          <w:p>
            <w:pPr>
              <w:pStyle w:val="10"/>
            </w:pPr>
            <w:r>
              <w:t>财政部门是否根据当地人社部门或担保机构出具审核意见，在1个月内拨付经办银行贴息资金，是否存在截留、挤占、挪用补贴资金等情况。</w:t>
            </w:r>
            <w:r>
              <w:tab/>
            </w:r>
            <w:r>
              <w:tab/>
            </w:r>
          </w:p>
          <w:p>
            <w:pPr>
              <w:pStyle w:val="10"/>
            </w:pPr>
          </w:p>
        </w:tc>
        <w:tc>
          <w:tcPr>
            <w:tcW w:w="2551" w:type="dxa"/>
            <w:vAlign w:val="center"/>
          </w:tcPr>
          <w:p>
            <w:pPr>
              <w:pStyle w:val="10"/>
            </w:pPr>
            <w:r>
              <w:t>≥98及时性</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本级分担贴息资金到位率</w:t>
            </w:r>
          </w:p>
          <w:p>
            <w:pPr>
              <w:pStyle w:val="10"/>
            </w:pPr>
          </w:p>
        </w:tc>
        <w:tc>
          <w:tcPr>
            <w:tcW w:w="2835" w:type="dxa"/>
            <w:vAlign w:val="center"/>
          </w:tcPr>
          <w:p>
            <w:pPr>
              <w:pStyle w:val="10"/>
            </w:pPr>
            <w:r>
              <w:t>本级分担贴息资金到位率=2022年度本级实际分担贴息资金/2022年度本级应分担贴息资金*100%。</w:t>
            </w:r>
            <w:r>
              <w:tab/>
            </w:r>
            <w:r>
              <w:tab/>
            </w:r>
          </w:p>
          <w:p>
            <w:pPr>
              <w:pStyle w:val="10"/>
            </w:pPr>
          </w:p>
        </w:tc>
        <w:tc>
          <w:tcPr>
            <w:tcW w:w="2551" w:type="dxa"/>
            <w:vAlign w:val="center"/>
          </w:tcPr>
          <w:p>
            <w:pPr>
              <w:pStyle w:val="10"/>
            </w:pPr>
            <w:r>
              <w:t>≥98到位率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创业担保贷款贴息及奖补实施后财政资金撬动效应</w:t>
            </w:r>
          </w:p>
          <w:p>
            <w:pPr>
              <w:pStyle w:val="10"/>
            </w:pPr>
          </w:p>
        </w:tc>
        <w:tc>
          <w:tcPr>
            <w:tcW w:w="2835" w:type="dxa"/>
            <w:vAlign w:val="center"/>
          </w:tcPr>
          <w:p>
            <w:pPr>
              <w:pStyle w:val="10"/>
            </w:pPr>
            <w:r>
              <w:t>当年创业担保贷款发放总额/当年财政贴息</w:t>
            </w:r>
            <w:r>
              <w:tab/>
            </w:r>
            <w:r>
              <w:tab/>
            </w:r>
          </w:p>
          <w:p>
            <w:pPr>
              <w:pStyle w:val="10"/>
            </w:pPr>
          </w:p>
        </w:tc>
        <w:tc>
          <w:tcPr>
            <w:tcW w:w="2551" w:type="dxa"/>
            <w:vAlign w:val="center"/>
          </w:tcPr>
          <w:p>
            <w:pPr>
              <w:pStyle w:val="10"/>
            </w:pPr>
            <w:r>
              <w:t>≥5发放率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创业担保贷款扶持自主创业人数增长率</w:t>
            </w:r>
          </w:p>
          <w:p>
            <w:pPr>
              <w:pStyle w:val="10"/>
            </w:pPr>
          </w:p>
        </w:tc>
        <w:tc>
          <w:tcPr>
            <w:tcW w:w="2835" w:type="dxa"/>
            <w:vAlign w:val="center"/>
          </w:tcPr>
          <w:p>
            <w:pPr>
              <w:pStyle w:val="10"/>
            </w:pPr>
            <w:r>
              <w:t>创业担保贷款扶持自主创业人数增长率=2022年创业担保贷款扶持自主创业人数/2021年创业担保贷款扶持自主创业人数*100%-1。</w:t>
            </w:r>
            <w:r>
              <w:tab/>
            </w:r>
            <w:r>
              <w:tab/>
            </w:r>
          </w:p>
          <w:p>
            <w:pPr>
              <w:pStyle w:val="10"/>
            </w:pPr>
          </w:p>
        </w:tc>
        <w:tc>
          <w:tcPr>
            <w:tcW w:w="2551" w:type="dxa"/>
            <w:vAlign w:val="center"/>
          </w:tcPr>
          <w:p>
            <w:pPr>
              <w:pStyle w:val="10"/>
            </w:pPr>
            <w:r>
              <w:t>≥10增长率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创业担保贷款带动吸纳就业人数增长率</w:t>
            </w:r>
          </w:p>
          <w:p>
            <w:pPr>
              <w:pStyle w:val="10"/>
            </w:pPr>
          </w:p>
        </w:tc>
        <w:tc>
          <w:tcPr>
            <w:tcW w:w="2835" w:type="dxa"/>
            <w:vAlign w:val="center"/>
          </w:tcPr>
          <w:p>
            <w:pPr>
              <w:pStyle w:val="10"/>
            </w:pPr>
            <w:r>
              <w:t>2022年创业担保贷款带动吸纳就业人数/2021年创业担保贷款带动吸纳就业人数*100%-1。</w:t>
            </w:r>
            <w:r>
              <w:tab/>
            </w:r>
            <w:r>
              <w:tab/>
            </w:r>
          </w:p>
          <w:p>
            <w:pPr>
              <w:pStyle w:val="10"/>
            </w:pPr>
          </w:p>
        </w:tc>
        <w:tc>
          <w:tcPr>
            <w:tcW w:w="2551" w:type="dxa"/>
            <w:vAlign w:val="center"/>
          </w:tcPr>
          <w:p>
            <w:pPr>
              <w:pStyle w:val="10"/>
            </w:pPr>
            <w:r>
              <w:t>≥10就业率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农村地区新增银行结算账户数量增长率</w:t>
            </w:r>
          </w:p>
          <w:p>
            <w:pPr>
              <w:pStyle w:val="10"/>
            </w:pPr>
          </w:p>
        </w:tc>
        <w:tc>
          <w:tcPr>
            <w:tcW w:w="2835" w:type="dxa"/>
            <w:vAlign w:val="center"/>
          </w:tcPr>
          <w:p>
            <w:pPr>
              <w:pStyle w:val="10"/>
            </w:pPr>
            <w:r>
              <w:t>2022年农村地区新增银行结算账户数量/2021年农村地区新增银行结算账户数</w:t>
            </w:r>
            <w:r>
              <w:tab/>
            </w:r>
            <w:r>
              <w:tab/>
            </w:r>
          </w:p>
          <w:p>
            <w:pPr>
              <w:pStyle w:val="10"/>
            </w:pPr>
          </w:p>
        </w:tc>
        <w:tc>
          <w:tcPr>
            <w:tcW w:w="2551" w:type="dxa"/>
            <w:vAlign w:val="center"/>
          </w:tcPr>
          <w:p>
            <w:pPr>
              <w:pStyle w:val="10"/>
            </w:pPr>
            <w:r>
              <w:t>≥6结算率</w:t>
            </w:r>
          </w:p>
        </w:tc>
        <w:tc>
          <w:tcPr>
            <w:tcW w:w="2268" w:type="dxa"/>
            <w:vAlign w:val="center"/>
          </w:tcPr>
          <w:p>
            <w:pPr>
              <w:pStyle w:val="10"/>
            </w:pPr>
            <w:r>
              <w:t>冀人社规【2019】1号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申报创业担保贷款贴息资金的创业者满意度</w:t>
            </w:r>
          </w:p>
          <w:p>
            <w:pPr>
              <w:pStyle w:val="10"/>
            </w:pPr>
          </w:p>
        </w:tc>
        <w:tc>
          <w:tcPr>
            <w:tcW w:w="2835" w:type="dxa"/>
            <w:vAlign w:val="center"/>
          </w:tcPr>
          <w:p>
            <w:pPr>
              <w:pStyle w:val="10"/>
            </w:pPr>
            <w:r>
              <w:t>发放调查问卷100份。创业者满意度=问卷调查的满意度*100%。</w:t>
            </w:r>
            <w:r>
              <w:tab/>
            </w:r>
            <w:r>
              <w:tab/>
            </w:r>
          </w:p>
          <w:p>
            <w:pPr>
              <w:pStyle w:val="10"/>
            </w:pPr>
          </w:p>
        </w:tc>
        <w:tc>
          <w:tcPr>
            <w:tcW w:w="2551" w:type="dxa"/>
            <w:vAlign w:val="center"/>
          </w:tcPr>
          <w:p>
            <w:pPr>
              <w:pStyle w:val="10"/>
            </w:pPr>
            <w:r>
              <w:t>≥95满意率</w:t>
            </w:r>
          </w:p>
        </w:tc>
        <w:tc>
          <w:tcPr>
            <w:tcW w:w="2268" w:type="dxa"/>
            <w:vAlign w:val="center"/>
          </w:tcPr>
          <w:p>
            <w:pPr>
              <w:pStyle w:val="10"/>
            </w:pPr>
            <w:r>
              <w:t>冀人社规【2019】1号</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2022年，涞源县创业指导中心安排政府采购预算0.00万元。具体内容见下表。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316004涞源县创业指导中心</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涞源县创业指导中心上年末固定资产金额为647.16万元（详见下表）。本年度拟购置固定资产总额为10.00万元，已按要求列入政府采购预算，详见政府采购预算表。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316004涞源县创业指导中心</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647.16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r>
              <w:t>2180</w:t>
            </w:r>
          </w:p>
        </w:tc>
        <w:tc>
          <w:tcPr>
            <w:tcW w:w="2835" w:type="dxa"/>
            <w:vAlign w:val="center"/>
          </w:tcPr>
          <w:p>
            <w:pPr>
              <w:pStyle w:val="11"/>
            </w:pPr>
            <w: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4</w:t>
            </w:r>
          </w:p>
        </w:tc>
        <w:tc>
          <w:tcPr>
            <w:tcW w:w="2835" w:type="dxa"/>
            <w:vAlign w:val="center"/>
          </w:tcPr>
          <w:p>
            <w:pPr>
              <w:pStyle w:val="11"/>
            </w:pPr>
            <w: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528.94</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3" w:name="_Toc_4_4_0000000022"/>
      <w:r>
        <w:rPr>
          <w:rFonts w:ascii="方正小标宋_GBK" w:hAnsi="方正小标宋_GBK" w:eastAsia="方正小标宋_GBK" w:cs="方正小标宋_GBK"/>
          <w:color w:val="000000"/>
          <w:sz w:val="44"/>
        </w:rPr>
        <w:t>四、涞源县劳动保障监察大队收支预算</w:t>
      </w:r>
      <w:bookmarkEnd w:id="3"/>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316005涞源县劳动保障监察大队</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220.36</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220.36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220.36</w:t>
            </w:r>
          </w:p>
        </w:tc>
        <w:tc>
          <w:tcPr>
            <w:tcW w:w="4535" w:type="dxa"/>
            <w:vAlign w:val="center"/>
          </w:tcPr>
          <w:p>
            <w:pPr>
              <w:pStyle w:val="12"/>
            </w:pPr>
            <w:r>
              <w:t>本年支出合计</w:t>
            </w:r>
          </w:p>
        </w:tc>
        <w:tc>
          <w:tcPr>
            <w:tcW w:w="2126" w:type="dxa"/>
            <w:vAlign w:val="center"/>
          </w:tcPr>
          <w:p>
            <w:pPr>
              <w:pStyle w:val="13"/>
            </w:pPr>
            <w:r>
              <w:t>220.36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220.36</w:t>
            </w:r>
          </w:p>
        </w:tc>
        <w:tc>
          <w:tcPr>
            <w:tcW w:w="4535" w:type="dxa"/>
            <w:vAlign w:val="center"/>
          </w:tcPr>
          <w:p>
            <w:pPr>
              <w:pStyle w:val="12"/>
            </w:pPr>
            <w:r>
              <w:t>支出总计</w:t>
            </w:r>
          </w:p>
        </w:tc>
        <w:tc>
          <w:tcPr>
            <w:tcW w:w="2126" w:type="dxa"/>
            <w:vAlign w:val="center"/>
          </w:tcPr>
          <w:p>
            <w:pPr>
              <w:pStyle w:val="13"/>
            </w:pPr>
            <w:r>
              <w:t>220.36</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220.36</w:t>
            </w:r>
          </w:p>
        </w:tc>
        <w:tc>
          <w:tcPr>
            <w:tcW w:w="1134" w:type="dxa"/>
            <w:vAlign w:val="center"/>
          </w:tcPr>
          <w:p>
            <w:pPr>
              <w:pStyle w:val="13"/>
            </w:pPr>
            <w:r>
              <w:t>220.36</w:t>
            </w:r>
          </w:p>
        </w:tc>
        <w:tc>
          <w:tcPr>
            <w:tcW w:w="1134" w:type="dxa"/>
            <w:vAlign w:val="center"/>
          </w:tcPr>
          <w:p>
            <w:pPr>
              <w:pStyle w:val="13"/>
            </w:pPr>
            <w:r>
              <w:t>220.36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220.36</w:t>
            </w:r>
          </w:p>
        </w:tc>
        <w:tc>
          <w:tcPr>
            <w:tcW w:w="1134" w:type="dxa"/>
            <w:vAlign w:val="center"/>
          </w:tcPr>
          <w:p>
            <w:pPr>
              <w:pStyle w:val="11"/>
            </w:pPr>
            <w:r>
              <w:t>220.36</w:t>
            </w:r>
          </w:p>
        </w:tc>
        <w:tc>
          <w:tcPr>
            <w:tcW w:w="1134" w:type="dxa"/>
            <w:vAlign w:val="center"/>
          </w:tcPr>
          <w:p>
            <w:pPr>
              <w:pStyle w:val="11"/>
            </w:pPr>
            <w:r>
              <w:t>220.36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2080105</w:t>
            </w:r>
          </w:p>
        </w:tc>
        <w:tc>
          <w:tcPr>
            <w:tcW w:w="1559" w:type="dxa"/>
            <w:vAlign w:val="center"/>
          </w:tcPr>
          <w:p>
            <w:pPr>
              <w:pStyle w:val="10"/>
            </w:pPr>
            <w:r>
              <w:t>劳动保障监察</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r>
              <w:t>194.03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26.33</w:t>
            </w:r>
          </w:p>
        </w:tc>
        <w:tc>
          <w:tcPr>
            <w:tcW w:w="1134" w:type="dxa"/>
            <w:vAlign w:val="center"/>
          </w:tcPr>
          <w:p>
            <w:pPr>
              <w:pStyle w:val="11"/>
            </w:pPr>
            <w:r>
              <w:t>26.33</w:t>
            </w:r>
          </w:p>
        </w:tc>
        <w:tc>
          <w:tcPr>
            <w:tcW w:w="1134" w:type="dxa"/>
            <w:vAlign w:val="center"/>
          </w:tcPr>
          <w:p>
            <w:pPr>
              <w:pStyle w:val="11"/>
            </w:pPr>
            <w:r>
              <w:t>26.33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22.89</w:t>
            </w:r>
          </w:p>
        </w:tc>
        <w:tc>
          <w:tcPr>
            <w:tcW w:w="1134" w:type="dxa"/>
            <w:vAlign w:val="center"/>
          </w:tcPr>
          <w:p>
            <w:pPr>
              <w:pStyle w:val="11"/>
            </w:pPr>
            <w:r>
              <w:t>22.89</w:t>
            </w:r>
          </w:p>
        </w:tc>
        <w:tc>
          <w:tcPr>
            <w:tcW w:w="1134" w:type="dxa"/>
            <w:vAlign w:val="center"/>
          </w:tcPr>
          <w:p>
            <w:pPr>
              <w:pStyle w:val="11"/>
            </w:pPr>
            <w:r>
              <w:t>22.89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3.44</w:t>
            </w:r>
          </w:p>
        </w:tc>
        <w:tc>
          <w:tcPr>
            <w:tcW w:w="1134" w:type="dxa"/>
            <w:vAlign w:val="center"/>
          </w:tcPr>
          <w:p>
            <w:pPr>
              <w:pStyle w:val="11"/>
            </w:pPr>
            <w:r>
              <w:t>3.44</w:t>
            </w:r>
          </w:p>
        </w:tc>
        <w:tc>
          <w:tcPr>
            <w:tcW w:w="1134" w:type="dxa"/>
            <w:vAlign w:val="center"/>
          </w:tcPr>
          <w:p>
            <w:pPr>
              <w:pStyle w:val="11"/>
            </w:pPr>
            <w:r>
              <w:t>3.44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220.36</w:t>
            </w:r>
          </w:p>
        </w:tc>
        <w:tc>
          <w:tcPr>
            <w:tcW w:w="1361" w:type="dxa"/>
            <w:vAlign w:val="center"/>
          </w:tcPr>
          <w:p>
            <w:pPr>
              <w:pStyle w:val="13"/>
            </w:pPr>
            <w:r>
              <w:t>218.36</w:t>
            </w:r>
          </w:p>
        </w:tc>
        <w:tc>
          <w:tcPr>
            <w:tcW w:w="1361" w:type="dxa"/>
            <w:vAlign w:val="center"/>
          </w:tcPr>
          <w:p>
            <w:pPr>
              <w:pStyle w:val="13"/>
            </w:pPr>
            <w: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220.36</w:t>
            </w:r>
          </w:p>
        </w:tc>
        <w:tc>
          <w:tcPr>
            <w:tcW w:w="1361" w:type="dxa"/>
            <w:vAlign w:val="center"/>
          </w:tcPr>
          <w:p>
            <w:pPr>
              <w:pStyle w:val="11"/>
            </w:pPr>
            <w:r>
              <w:t>218.36</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194.03</w:t>
            </w:r>
          </w:p>
        </w:tc>
        <w:tc>
          <w:tcPr>
            <w:tcW w:w="1361" w:type="dxa"/>
            <w:vAlign w:val="center"/>
          </w:tcPr>
          <w:p>
            <w:pPr>
              <w:pStyle w:val="11"/>
            </w:pPr>
            <w:r>
              <w:t>192.03</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2080105</w:t>
            </w:r>
          </w:p>
        </w:tc>
        <w:tc>
          <w:tcPr>
            <w:tcW w:w="4535" w:type="dxa"/>
            <w:vAlign w:val="center"/>
          </w:tcPr>
          <w:p>
            <w:pPr>
              <w:pStyle w:val="10"/>
            </w:pPr>
            <w:r>
              <w:t>劳动保障监察</w:t>
            </w:r>
          </w:p>
        </w:tc>
        <w:tc>
          <w:tcPr>
            <w:tcW w:w="1361" w:type="dxa"/>
            <w:vAlign w:val="center"/>
          </w:tcPr>
          <w:p>
            <w:pPr>
              <w:pStyle w:val="11"/>
            </w:pPr>
            <w:r>
              <w:t>194.03</w:t>
            </w:r>
          </w:p>
        </w:tc>
        <w:tc>
          <w:tcPr>
            <w:tcW w:w="1361" w:type="dxa"/>
            <w:vAlign w:val="center"/>
          </w:tcPr>
          <w:p>
            <w:pPr>
              <w:pStyle w:val="11"/>
            </w:pPr>
            <w:r>
              <w:t>192.03</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26.33</w:t>
            </w:r>
          </w:p>
        </w:tc>
        <w:tc>
          <w:tcPr>
            <w:tcW w:w="1361" w:type="dxa"/>
            <w:vAlign w:val="center"/>
          </w:tcPr>
          <w:p>
            <w:pPr>
              <w:pStyle w:val="11"/>
            </w:pPr>
            <w:r>
              <w:t>26.33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22.89</w:t>
            </w:r>
          </w:p>
        </w:tc>
        <w:tc>
          <w:tcPr>
            <w:tcW w:w="1361" w:type="dxa"/>
            <w:vAlign w:val="center"/>
          </w:tcPr>
          <w:p>
            <w:pPr>
              <w:pStyle w:val="11"/>
            </w:pPr>
            <w:r>
              <w:t>22.89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3.44</w:t>
            </w:r>
          </w:p>
        </w:tc>
        <w:tc>
          <w:tcPr>
            <w:tcW w:w="1361" w:type="dxa"/>
            <w:vAlign w:val="center"/>
          </w:tcPr>
          <w:p>
            <w:pPr>
              <w:pStyle w:val="11"/>
            </w:pPr>
            <w:r>
              <w:t>3.44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220.36</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220.36</w:t>
            </w:r>
          </w:p>
        </w:tc>
        <w:tc>
          <w:tcPr>
            <w:tcW w:w="1474" w:type="dxa"/>
            <w:vAlign w:val="center"/>
          </w:tcPr>
          <w:p>
            <w:pPr>
              <w:pStyle w:val="11"/>
            </w:pPr>
            <w:r>
              <w:t>220.36</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220.36</w:t>
            </w:r>
          </w:p>
        </w:tc>
        <w:tc>
          <w:tcPr>
            <w:tcW w:w="3402" w:type="dxa"/>
            <w:vAlign w:val="center"/>
          </w:tcPr>
          <w:p>
            <w:pPr>
              <w:pStyle w:val="12"/>
            </w:pPr>
            <w:r>
              <w:t>本年支出合计</w:t>
            </w:r>
          </w:p>
        </w:tc>
        <w:tc>
          <w:tcPr>
            <w:tcW w:w="1474" w:type="dxa"/>
            <w:vAlign w:val="center"/>
          </w:tcPr>
          <w:p>
            <w:pPr>
              <w:pStyle w:val="13"/>
            </w:pPr>
            <w:r>
              <w:t>220.36</w:t>
            </w:r>
          </w:p>
        </w:tc>
        <w:tc>
          <w:tcPr>
            <w:tcW w:w="1474" w:type="dxa"/>
            <w:vAlign w:val="center"/>
          </w:tcPr>
          <w:p>
            <w:pPr>
              <w:pStyle w:val="13"/>
            </w:pPr>
            <w:r>
              <w:t>220.36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220.36</w:t>
            </w:r>
          </w:p>
        </w:tc>
        <w:tc>
          <w:tcPr>
            <w:tcW w:w="3402" w:type="dxa"/>
            <w:vAlign w:val="center"/>
          </w:tcPr>
          <w:p>
            <w:pPr>
              <w:pStyle w:val="12"/>
            </w:pPr>
            <w:r>
              <w:t>支出总计</w:t>
            </w:r>
          </w:p>
        </w:tc>
        <w:tc>
          <w:tcPr>
            <w:tcW w:w="1474" w:type="dxa"/>
            <w:vAlign w:val="center"/>
          </w:tcPr>
          <w:p>
            <w:pPr>
              <w:pStyle w:val="13"/>
            </w:pPr>
            <w:r>
              <w:t>220.36</w:t>
            </w:r>
          </w:p>
        </w:tc>
        <w:tc>
          <w:tcPr>
            <w:tcW w:w="1474" w:type="dxa"/>
            <w:vAlign w:val="center"/>
          </w:tcPr>
          <w:p>
            <w:pPr>
              <w:pStyle w:val="13"/>
            </w:pPr>
            <w:r>
              <w:t>220.36</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220.36</w:t>
            </w:r>
          </w:p>
        </w:tc>
        <w:tc>
          <w:tcPr>
            <w:tcW w:w="2551" w:type="dxa"/>
            <w:vAlign w:val="center"/>
          </w:tcPr>
          <w:p>
            <w:pPr>
              <w:pStyle w:val="13"/>
            </w:pPr>
            <w:r>
              <w:t>218.36</w:t>
            </w: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220.36</w:t>
            </w:r>
          </w:p>
        </w:tc>
        <w:tc>
          <w:tcPr>
            <w:tcW w:w="2551" w:type="dxa"/>
            <w:vAlign w:val="center"/>
          </w:tcPr>
          <w:p>
            <w:pPr>
              <w:pStyle w:val="11"/>
            </w:pPr>
            <w:r>
              <w:t>218.36</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194.03</w:t>
            </w:r>
          </w:p>
        </w:tc>
        <w:tc>
          <w:tcPr>
            <w:tcW w:w="2551" w:type="dxa"/>
            <w:vAlign w:val="center"/>
          </w:tcPr>
          <w:p>
            <w:pPr>
              <w:pStyle w:val="11"/>
            </w:pPr>
            <w:r>
              <w:t>192.03</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2080105</w:t>
            </w:r>
          </w:p>
        </w:tc>
        <w:tc>
          <w:tcPr>
            <w:tcW w:w="4535" w:type="dxa"/>
            <w:vAlign w:val="center"/>
          </w:tcPr>
          <w:p>
            <w:pPr>
              <w:pStyle w:val="10"/>
            </w:pPr>
            <w:r>
              <w:t>劳动保障监察</w:t>
            </w:r>
          </w:p>
        </w:tc>
        <w:tc>
          <w:tcPr>
            <w:tcW w:w="2551" w:type="dxa"/>
            <w:vAlign w:val="center"/>
          </w:tcPr>
          <w:p>
            <w:pPr>
              <w:pStyle w:val="11"/>
            </w:pPr>
            <w:r>
              <w:t>194.03</w:t>
            </w:r>
          </w:p>
        </w:tc>
        <w:tc>
          <w:tcPr>
            <w:tcW w:w="2551" w:type="dxa"/>
            <w:vAlign w:val="center"/>
          </w:tcPr>
          <w:p>
            <w:pPr>
              <w:pStyle w:val="11"/>
            </w:pPr>
            <w:r>
              <w:t>192.03</w:t>
            </w: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26.33</w:t>
            </w:r>
          </w:p>
        </w:tc>
        <w:tc>
          <w:tcPr>
            <w:tcW w:w="2551" w:type="dxa"/>
            <w:vAlign w:val="center"/>
          </w:tcPr>
          <w:p>
            <w:pPr>
              <w:pStyle w:val="11"/>
            </w:pPr>
            <w:r>
              <w:t>26.33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22.89</w:t>
            </w:r>
          </w:p>
        </w:tc>
        <w:tc>
          <w:tcPr>
            <w:tcW w:w="2551" w:type="dxa"/>
            <w:vAlign w:val="center"/>
          </w:tcPr>
          <w:p>
            <w:pPr>
              <w:pStyle w:val="11"/>
            </w:pPr>
            <w:r>
              <w:t>22.89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3.44</w:t>
            </w:r>
          </w:p>
        </w:tc>
        <w:tc>
          <w:tcPr>
            <w:tcW w:w="2551" w:type="dxa"/>
            <w:vAlign w:val="center"/>
          </w:tcPr>
          <w:p>
            <w:pPr>
              <w:pStyle w:val="11"/>
            </w:pPr>
            <w:r>
              <w:t>3.44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218.36</w:t>
            </w:r>
          </w:p>
        </w:tc>
        <w:tc>
          <w:tcPr>
            <w:tcW w:w="2551" w:type="dxa"/>
            <w:vAlign w:val="center"/>
          </w:tcPr>
          <w:p>
            <w:pPr>
              <w:pStyle w:val="13"/>
            </w:pPr>
            <w:r>
              <w:t>205.14</w:t>
            </w:r>
          </w:p>
        </w:tc>
        <w:tc>
          <w:tcPr>
            <w:tcW w:w="2551" w:type="dxa"/>
            <w:vAlign w:val="center"/>
          </w:tcPr>
          <w:p>
            <w:pPr>
              <w:pStyle w:val="13"/>
            </w:pPr>
            <w:r>
              <w:t>13.22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202.44</w:t>
            </w:r>
          </w:p>
        </w:tc>
        <w:tc>
          <w:tcPr>
            <w:tcW w:w="2551" w:type="dxa"/>
            <w:vAlign w:val="center"/>
          </w:tcPr>
          <w:p>
            <w:pPr>
              <w:pStyle w:val="11"/>
            </w:pPr>
            <w:r>
              <w:t>202.44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30102</w:t>
            </w:r>
          </w:p>
        </w:tc>
        <w:tc>
          <w:tcPr>
            <w:tcW w:w="4535" w:type="dxa"/>
            <w:vAlign w:val="center"/>
          </w:tcPr>
          <w:p>
            <w:pPr>
              <w:pStyle w:val="10"/>
            </w:pPr>
            <w:r>
              <w:t>津贴补贴</w:t>
            </w:r>
          </w:p>
        </w:tc>
        <w:tc>
          <w:tcPr>
            <w:tcW w:w="2551" w:type="dxa"/>
            <w:vAlign w:val="center"/>
          </w:tcPr>
          <w:p>
            <w:pPr>
              <w:pStyle w:val="11"/>
            </w:pPr>
            <w:r>
              <w:t>4.56</w:t>
            </w:r>
          </w:p>
        </w:tc>
        <w:tc>
          <w:tcPr>
            <w:tcW w:w="2551" w:type="dxa"/>
            <w:vAlign w:val="center"/>
          </w:tcPr>
          <w:p>
            <w:pPr>
              <w:pStyle w:val="11"/>
            </w:pPr>
            <w:r>
              <w:t>4.56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160.35</w:t>
            </w:r>
          </w:p>
        </w:tc>
        <w:tc>
          <w:tcPr>
            <w:tcW w:w="2551" w:type="dxa"/>
            <w:vAlign w:val="center"/>
          </w:tcPr>
          <w:p>
            <w:pPr>
              <w:pStyle w:val="11"/>
            </w:pPr>
            <w:r>
              <w:t>160.35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30107</w:t>
            </w:r>
          </w:p>
        </w:tc>
        <w:tc>
          <w:tcPr>
            <w:tcW w:w="4535" w:type="dxa"/>
            <w:vAlign w:val="center"/>
          </w:tcPr>
          <w:p>
            <w:pPr>
              <w:pStyle w:val="10"/>
            </w:pPr>
            <w:r>
              <w:t>绩效工资</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22.89</w:t>
            </w:r>
          </w:p>
        </w:tc>
        <w:tc>
          <w:tcPr>
            <w:tcW w:w="2551" w:type="dxa"/>
            <w:vAlign w:val="center"/>
          </w:tcPr>
          <w:p>
            <w:pPr>
              <w:pStyle w:val="11"/>
            </w:pPr>
            <w:r>
              <w:t>22.89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9.68</w:t>
            </w:r>
          </w:p>
        </w:tc>
        <w:tc>
          <w:tcPr>
            <w:tcW w:w="2551" w:type="dxa"/>
            <w:vAlign w:val="center"/>
          </w:tcPr>
          <w:p>
            <w:pPr>
              <w:pStyle w:val="11"/>
            </w:pPr>
            <w:r>
              <w:t>9.68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4.17</w:t>
            </w:r>
          </w:p>
        </w:tc>
        <w:tc>
          <w:tcPr>
            <w:tcW w:w="2551" w:type="dxa"/>
            <w:vAlign w:val="center"/>
          </w:tcPr>
          <w:p>
            <w:pPr>
              <w:pStyle w:val="11"/>
            </w:pPr>
            <w:r>
              <w:t>4.17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15.92</w:t>
            </w:r>
          </w:p>
        </w:tc>
        <w:tc>
          <w:tcPr>
            <w:tcW w:w="2551" w:type="dxa"/>
            <w:vAlign w:val="center"/>
          </w:tcPr>
          <w:p>
            <w:pPr>
              <w:pStyle w:val="11"/>
            </w:pPr>
            <w:r>
              <w:t>2.70</w:t>
            </w:r>
          </w:p>
        </w:tc>
        <w:tc>
          <w:tcPr>
            <w:tcW w:w="2551" w:type="dxa"/>
            <w:vAlign w:val="center"/>
          </w:tcPr>
          <w:p>
            <w:pPr>
              <w:pStyle w:val="11"/>
            </w:pPr>
            <w:r>
              <w:t>13.22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2.16</w:t>
            </w:r>
          </w:p>
        </w:tc>
        <w:tc>
          <w:tcPr>
            <w:tcW w:w="2551" w:type="dxa"/>
            <w:vAlign w:val="center"/>
          </w:tcPr>
          <w:p>
            <w:pPr>
              <w:pStyle w:val="11"/>
            </w:pPr>
          </w:p>
        </w:tc>
        <w:tc>
          <w:tcPr>
            <w:tcW w:w="2551" w:type="dxa"/>
            <w:vAlign w:val="center"/>
          </w:tcPr>
          <w:p>
            <w:pPr>
              <w:pStyle w:val="11"/>
            </w:pPr>
            <w: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0.36</w:t>
            </w:r>
          </w:p>
        </w:tc>
        <w:tc>
          <w:tcPr>
            <w:tcW w:w="2551" w:type="dxa"/>
            <w:vAlign w:val="center"/>
          </w:tcPr>
          <w:p>
            <w:pPr>
              <w:pStyle w:val="11"/>
            </w:pPr>
          </w:p>
        </w:tc>
        <w:tc>
          <w:tcPr>
            <w:tcW w:w="2551" w:type="dxa"/>
            <w:vAlign w:val="center"/>
          </w:tcPr>
          <w:p>
            <w:pPr>
              <w:pStyle w:val="11"/>
            </w:pPr>
            <w:r>
              <w:t>0.36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2.70</w:t>
            </w:r>
          </w:p>
        </w:tc>
        <w:tc>
          <w:tcPr>
            <w:tcW w:w="2551" w:type="dxa"/>
            <w:vAlign w:val="center"/>
          </w:tcPr>
          <w:p>
            <w:pPr>
              <w:pStyle w:val="11"/>
            </w:pPr>
            <w:r>
              <w:t>2.70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3.80</w:t>
            </w:r>
          </w:p>
        </w:tc>
        <w:tc>
          <w:tcPr>
            <w:tcW w:w="2551" w:type="dxa"/>
            <w:vAlign w:val="center"/>
          </w:tcPr>
          <w:p>
            <w:pPr>
              <w:pStyle w:val="11"/>
            </w:pPr>
          </w:p>
        </w:tc>
        <w:tc>
          <w:tcPr>
            <w:tcW w:w="2551" w:type="dxa"/>
            <w:vAlign w:val="center"/>
          </w:tcPr>
          <w:p>
            <w:pPr>
              <w:pStyle w:val="11"/>
            </w:pPr>
            <w:r>
              <w:t>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30217</w:t>
            </w:r>
          </w:p>
        </w:tc>
        <w:tc>
          <w:tcPr>
            <w:tcW w:w="4535" w:type="dxa"/>
            <w:vAlign w:val="center"/>
          </w:tcPr>
          <w:p>
            <w:pPr>
              <w:pStyle w:val="10"/>
            </w:pPr>
            <w:r>
              <w:t>公务接待费</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1191" w:type="dxa"/>
            <w:vAlign w:val="center"/>
          </w:tcPr>
          <w:p>
            <w:pPr>
              <w:pStyle w:val="10"/>
            </w:pPr>
            <w:r>
              <w:t>30231</w:t>
            </w:r>
          </w:p>
        </w:tc>
        <w:tc>
          <w:tcPr>
            <w:tcW w:w="4535" w:type="dxa"/>
            <w:vAlign w:val="center"/>
          </w:tcPr>
          <w:p>
            <w:pPr>
              <w:pStyle w:val="10"/>
            </w:pPr>
            <w:r>
              <w:t>公务用车运行维护费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316005涞源县劳动保障监察大队</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5"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2"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1</w:t>
            </w:r>
          </w:p>
        </w:tc>
        <w:tc>
          <w:tcPr>
            <w:tcW w:w="3798" w:type="dxa"/>
            <w:vAlign w:val="center"/>
          </w:tcPr>
          <w:p>
            <w:pPr>
              <w:pStyle w:val="12"/>
            </w:pPr>
            <w:r>
              <w:t>合计</w:t>
            </w:r>
          </w:p>
        </w:tc>
        <w:tc>
          <w:tcPr>
            <w:tcW w:w="2382" w:type="dxa"/>
            <w:vAlign w:val="center"/>
          </w:tcPr>
          <w:p>
            <w:pPr>
              <w:pStyle w:val="13"/>
            </w:pPr>
            <w:r>
              <w:rPr>
                <w:rFonts w:hint="eastAsia"/>
              </w:rPr>
              <w:t>5</w:t>
            </w:r>
          </w:p>
        </w:tc>
        <w:tc>
          <w:tcPr>
            <w:tcW w:w="2381" w:type="dxa"/>
            <w:vAlign w:val="center"/>
          </w:tcPr>
          <w:p>
            <w:pPr>
              <w:pStyle w:val="13"/>
            </w:pPr>
            <w:r>
              <w:rPr>
                <w:rFonts w:hint="eastAsia"/>
              </w:rPr>
              <w:t>5</w:t>
            </w:r>
          </w:p>
        </w:tc>
        <w:tc>
          <w:tcPr>
            <w:tcW w:w="2381" w:type="dxa"/>
            <w:vAlign w:val="center"/>
          </w:tcPr>
          <w:p>
            <w:pPr>
              <w:pStyle w:val="11"/>
              <w:rPr>
                <w:lang w:eastAsia="uk-UA"/>
              </w:rPr>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t>2</w:t>
            </w:r>
          </w:p>
        </w:tc>
        <w:tc>
          <w:tcPr>
            <w:tcW w:w="3798" w:type="dxa"/>
            <w:vAlign w:val="center"/>
          </w:tcPr>
          <w:p>
            <w:pPr>
              <w:pStyle w:val="10"/>
            </w:pPr>
            <w:r>
              <w:t>一、因公出国（境）费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3</w:t>
            </w:r>
          </w:p>
        </w:tc>
        <w:tc>
          <w:tcPr>
            <w:tcW w:w="3798" w:type="dxa"/>
            <w:vAlign w:val="center"/>
          </w:tcPr>
          <w:p>
            <w:pPr>
              <w:pStyle w:val="10"/>
            </w:pPr>
            <w:r>
              <w:t>二、公务用车购置及运维费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4</w:t>
            </w:r>
          </w:p>
        </w:tc>
        <w:tc>
          <w:tcPr>
            <w:tcW w:w="3798" w:type="dxa"/>
            <w:vAlign w:val="center"/>
          </w:tcPr>
          <w:p>
            <w:pPr>
              <w:pStyle w:val="10"/>
            </w:pPr>
            <w:r>
              <w:t xml:space="preserve">    其中：公务用车购置费</w:t>
            </w:r>
          </w:p>
        </w:tc>
        <w:tc>
          <w:tcPr>
            <w:tcW w:w="2382" w:type="dxa"/>
            <w:vAlign w:val="center"/>
          </w:tcPr>
          <w:p>
            <w:pPr>
              <w:pStyle w:val="11"/>
            </w:pPr>
          </w:p>
        </w:tc>
        <w:tc>
          <w:tcPr>
            <w:tcW w:w="2381" w:type="dxa"/>
            <w:vAlign w:val="center"/>
          </w:tcPr>
          <w:p>
            <w:pPr>
              <w:pStyle w:val="11"/>
              <w:rPr>
                <w:lang w:eastAsia="uk-UA"/>
              </w:rPr>
            </w:pP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5</w:t>
            </w:r>
          </w:p>
        </w:tc>
        <w:tc>
          <w:tcPr>
            <w:tcW w:w="3798" w:type="dxa"/>
            <w:vAlign w:val="center"/>
          </w:tcPr>
          <w:p>
            <w:pPr>
              <w:pStyle w:val="10"/>
            </w:pPr>
            <w:r>
              <w:t xml:space="preserve">          公务用车运行维护费</w:t>
            </w:r>
          </w:p>
        </w:tc>
        <w:tc>
          <w:tcPr>
            <w:tcW w:w="2382" w:type="dxa"/>
            <w:vAlign w:val="center"/>
          </w:tcPr>
          <w:p>
            <w:pPr>
              <w:pStyle w:val="11"/>
            </w:pPr>
            <w:r>
              <w:rPr>
                <w:rFonts w:hint="eastAsia"/>
              </w:rPr>
              <w:t>3</w:t>
            </w:r>
          </w:p>
        </w:tc>
        <w:tc>
          <w:tcPr>
            <w:tcW w:w="2381" w:type="dxa"/>
            <w:vAlign w:val="center"/>
          </w:tcPr>
          <w:p>
            <w:pPr>
              <w:pStyle w:val="11"/>
            </w:pPr>
            <w:r>
              <w:rPr>
                <w:rFonts w:hint="eastAsia"/>
              </w:rPr>
              <w:t>3</w:t>
            </w:r>
          </w:p>
        </w:tc>
        <w:tc>
          <w:tcPr>
            <w:tcW w:w="2381" w:type="dxa"/>
            <w:vAlign w:val="center"/>
          </w:tcPr>
          <w:p>
            <w:pPr>
              <w:pStyle w:val="11"/>
              <w:rPr>
                <w:lang w:eastAsia="uk-UA"/>
              </w:rPr>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r>
              <w:rPr>
                <w:rFonts w:hint="eastAsia"/>
              </w:rPr>
              <w:t>6</w:t>
            </w:r>
          </w:p>
        </w:tc>
        <w:tc>
          <w:tcPr>
            <w:tcW w:w="3798" w:type="dxa"/>
            <w:vAlign w:val="center"/>
          </w:tcPr>
          <w:p>
            <w:pPr>
              <w:pStyle w:val="10"/>
            </w:pPr>
            <w:r>
              <w:t>三、公务接待费</w:t>
            </w:r>
          </w:p>
        </w:tc>
        <w:tc>
          <w:tcPr>
            <w:tcW w:w="2382" w:type="dxa"/>
            <w:vAlign w:val="center"/>
          </w:tcPr>
          <w:p>
            <w:pPr>
              <w:pStyle w:val="11"/>
            </w:pPr>
            <w:r>
              <w:rPr>
                <w:rFonts w:hint="eastAsia"/>
              </w:rPr>
              <w:t>2</w:t>
            </w:r>
          </w:p>
        </w:tc>
        <w:tc>
          <w:tcPr>
            <w:tcW w:w="2381" w:type="dxa"/>
            <w:vAlign w:val="center"/>
          </w:tcPr>
          <w:p>
            <w:pPr>
              <w:pStyle w:val="11"/>
            </w:pPr>
            <w:r>
              <w:rPr>
                <w:rFonts w:hint="eastAsia"/>
              </w:rPr>
              <w:t>2</w:t>
            </w:r>
          </w:p>
        </w:tc>
        <w:tc>
          <w:tcPr>
            <w:tcW w:w="2381" w:type="dxa"/>
            <w:vAlign w:val="center"/>
          </w:tcPr>
          <w:p>
            <w:pPr>
              <w:pStyle w:val="11"/>
              <w:rPr>
                <w:lang w:eastAsia="uk-UA"/>
              </w:rPr>
            </w:pPr>
          </w:p>
        </w:tc>
        <w:tc>
          <w:tcPr>
            <w:tcW w:w="2381" w:type="dxa"/>
            <w:vAlign w:val="center"/>
          </w:tcPr>
          <w:p>
            <w:pPr>
              <w:pStyle w:val="11"/>
            </w:pPr>
          </w:p>
        </w:tc>
      </w:tr>
    </w:tbl>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rPr>
          <w:rFonts w:ascii="方正小标宋_GBK" w:hAnsi="方正小标宋_GBK" w:eastAsia="方正小标宋_GBK" w:cs="方正小标宋_GBK"/>
          <w:color w:val="000000"/>
          <w:sz w:val="44"/>
        </w:rPr>
      </w:pPr>
    </w:p>
    <w:p>
      <w:pPr>
        <w:jc w:val="center"/>
        <w:outlineLvl w:val="4"/>
      </w:pPr>
      <w:r>
        <w:rPr>
          <w:rFonts w:ascii="方正小标宋_GBK" w:hAnsi="方正小标宋_GBK" w:eastAsia="方正小标宋_GBK" w:cs="方正小标宋_GBK"/>
          <w:color w:val="000000"/>
          <w:sz w:val="44"/>
        </w:rPr>
        <w:t>涞源县劳动保障监察大队2022年单位预算信息公开情况说明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按照《预算法》、《地方预决算公开操作规程》和《关于进一步推进预算公开工作的实施意见》规定，现将涞源县劳动保障监察大队2022年单位预算公开如下：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1、宣传劳动保障监察法律、法规和规章、督促用人单位贯彻执行</w:t>
      </w:r>
    </w:p>
    <w:p>
      <w:pPr>
        <w:pStyle w:val="15"/>
      </w:pPr>
      <w:r>
        <w:t>2、检查用人单位遵守劳动保障法律、法规和规章的情况</w:t>
      </w:r>
    </w:p>
    <w:p>
      <w:pPr>
        <w:pStyle w:val="15"/>
      </w:pPr>
      <w:r>
        <w:t>3、受理对违反劳动保障法律、法规或规章的行为的举报投诉</w:t>
      </w:r>
    </w:p>
    <w:p>
      <w:pPr>
        <w:pStyle w:val="15"/>
      </w:pPr>
      <w:r>
        <w:t>4、依法纠正和查处违反劳动保障法律、法规或者规章的行为。</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涞源县劳动保障监察大队</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反映本单位当年全部收入。2022年预算收入220.36万元；其中：一般公共预算收入220.36万元，基金预算收入0万元，国有资本经营预算收入0万元，财政专户核拨收入0万元，单位资金收入0万元。上年结转结余0万元。</w:t>
      </w:r>
    </w:p>
    <w:p>
      <w:pPr>
        <w:pStyle w:val="16"/>
      </w:pPr>
      <w:r>
        <w:t>2、支出说明</w:t>
      </w:r>
    </w:p>
    <w:p>
      <w:pPr>
        <w:pStyle w:val="16"/>
      </w:pPr>
      <w:r>
        <w:t>收支预算总表支出栏、基本支出表、项目支出表按经济分类和支出功能分类科目编制，反映单位预算中支出预算的总体情况。2022年支出预算220.36万元，其中基本支出218.36万元，包括人员经费205.14万元和日常公用经费13.22万元；项目支出2.0万元，主要为扩面等工作。</w:t>
      </w:r>
    </w:p>
    <w:p>
      <w:pPr>
        <w:pStyle w:val="16"/>
      </w:pPr>
      <w:r>
        <w:t>3、比上年增减情况</w:t>
      </w:r>
    </w:p>
    <w:p>
      <w:pPr>
        <w:pStyle w:val="16"/>
      </w:pPr>
      <w:r>
        <w:t>2022年预算收支安排220.36万元，较上年增加0万元，其中：基本支出、项目支出均与上年持平。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2022年，我单位运行经费共计安排13.22万元，主要用于日常维修、办公用房水电费、办公用房取暖费、办公用房物业管理费等日常运行支出。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2022年，我单位财政拨款“三公”经费预算安排5万元，其中因公出国（境）费0万元；公务用车购置及运维费3万元（其中：公务用车购置费为0万元，公务用车运维费3万元)；公务接待费2万元。与2021年相比持平。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1、劳动保障监察办案经费2万元绩效目标表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1.报障工作顺利进行</w:t>
            </w:r>
          </w:p>
          <w:p>
            <w:pPr>
              <w:pStyle w:val="10"/>
            </w:pPr>
            <w:r>
              <w:t>2.保证顺利办案</w:t>
            </w:r>
          </w:p>
          <w:p>
            <w:pPr>
              <w:pStyle w:val="10"/>
            </w:pPr>
            <w:r>
              <w:t>3.报障工作顺利进行</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完成率</w:t>
            </w:r>
          </w:p>
        </w:tc>
        <w:tc>
          <w:tcPr>
            <w:tcW w:w="2835" w:type="dxa"/>
            <w:vAlign w:val="center"/>
          </w:tcPr>
          <w:p>
            <w:pPr>
              <w:pStyle w:val="10"/>
            </w:pPr>
            <w:r>
              <w:t>完成率</w:t>
            </w:r>
          </w:p>
        </w:tc>
        <w:tc>
          <w:tcPr>
            <w:tcW w:w="2551" w:type="dxa"/>
            <w:vAlign w:val="center"/>
          </w:tcPr>
          <w:p>
            <w:pPr>
              <w:pStyle w:val="10"/>
            </w:pPr>
            <w:r>
              <w:t>≥99.5%</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完成质量</w:t>
            </w:r>
          </w:p>
        </w:tc>
        <w:tc>
          <w:tcPr>
            <w:tcW w:w="2835" w:type="dxa"/>
            <w:vAlign w:val="center"/>
          </w:tcPr>
          <w:p>
            <w:pPr>
              <w:pStyle w:val="10"/>
            </w:pPr>
            <w:r>
              <w:t>完成质量</w:t>
            </w:r>
          </w:p>
        </w:tc>
        <w:tc>
          <w:tcPr>
            <w:tcW w:w="2551" w:type="dxa"/>
            <w:vAlign w:val="center"/>
          </w:tcPr>
          <w:p>
            <w:pPr>
              <w:pStyle w:val="10"/>
            </w:pPr>
            <w:r>
              <w:t>≥99%</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及时率</w:t>
            </w:r>
          </w:p>
        </w:tc>
        <w:tc>
          <w:tcPr>
            <w:tcW w:w="2835" w:type="dxa"/>
            <w:vAlign w:val="center"/>
          </w:tcPr>
          <w:p>
            <w:pPr>
              <w:pStyle w:val="10"/>
            </w:pPr>
            <w:r>
              <w:t>及时率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预算</w:t>
            </w:r>
          </w:p>
        </w:tc>
        <w:tc>
          <w:tcPr>
            <w:tcW w:w="2835" w:type="dxa"/>
            <w:vAlign w:val="center"/>
          </w:tcPr>
          <w:p>
            <w:pPr>
              <w:pStyle w:val="10"/>
            </w:pPr>
            <w:r>
              <w:t>预算</w:t>
            </w:r>
          </w:p>
        </w:tc>
        <w:tc>
          <w:tcPr>
            <w:tcW w:w="2551" w:type="dxa"/>
            <w:vAlign w:val="center"/>
          </w:tcPr>
          <w:p>
            <w:pPr>
              <w:pStyle w:val="10"/>
            </w:pPr>
            <w:r>
              <w:t>2万元</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提高效率</w:t>
            </w:r>
          </w:p>
        </w:tc>
        <w:tc>
          <w:tcPr>
            <w:tcW w:w="2835" w:type="dxa"/>
            <w:vAlign w:val="center"/>
          </w:tcPr>
          <w:p>
            <w:pPr>
              <w:pStyle w:val="10"/>
            </w:pPr>
            <w:r>
              <w:t>提高效率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工作影响力</w:t>
            </w:r>
          </w:p>
        </w:tc>
        <w:tc>
          <w:tcPr>
            <w:tcW w:w="2835" w:type="dxa"/>
            <w:vAlign w:val="center"/>
          </w:tcPr>
          <w:p>
            <w:pPr>
              <w:pStyle w:val="10"/>
            </w:pPr>
            <w:r>
              <w:t>工作影响力</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生态效益指标</w:t>
            </w:r>
          </w:p>
        </w:tc>
        <w:tc>
          <w:tcPr>
            <w:tcW w:w="2835" w:type="dxa"/>
            <w:vAlign w:val="center"/>
          </w:tcPr>
          <w:p>
            <w:pPr>
              <w:pStyle w:val="10"/>
            </w:pPr>
            <w:r>
              <w:t>生态效益指标</w:t>
            </w:r>
          </w:p>
        </w:tc>
        <w:tc>
          <w:tcPr>
            <w:tcW w:w="2551" w:type="dxa"/>
            <w:vAlign w:val="center"/>
          </w:tcPr>
          <w:p>
            <w:pPr>
              <w:pStyle w:val="10"/>
            </w:pPr>
            <w:r>
              <w:t>≥98%</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维护社会稳定</w:t>
            </w:r>
          </w:p>
        </w:tc>
        <w:tc>
          <w:tcPr>
            <w:tcW w:w="2835" w:type="dxa"/>
            <w:vAlign w:val="center"/>
          </w:tcPr>
          <w:p>
            <w:pPr>
              <w:pStyle w:val="10"/>
            </w:pPr>
            <w:r>
              <w:t>维护社会稳定</w:t>
            </w:r>
          </w:p>
        </w:tc>
        <w:tc>
          <w:tcPr>
            <w:tcW w:w="2551" w:type="dxa"/>
            <w:vAlign w:val="center"/>
          </w:tcPr>
          <w:p>
            <w:pPr>
              <w:pStyle w:val="10"/>
            </w:pPr>
            <w:r>
              <w:t>≥99%</w:t>
            </w:r>
          </w:p>
        </w:tc>
        <w:tc>
          <w:tcPr>
            <w:tcW w:w="2268" w:type="dxa"/>
            <w:vAlign w:val="center"/>
          </w:tcPr>
          <w:p>
            <w:pPr>
              <w:pStyle w:val="10"/>
            </w:pPr>
            <w:r>
              <w:t>本级财力年初安排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人员满意度</w:t>
            </w:r>
          </w:p>
        </w:tc>
        <w:tc>
          <w:tcPr>
            <w:tcW w:w="2835" w:type="dxa"/>
            <w:vAlign w:val="center"/>
          </w:tcPr>
          <w:p>
            <w:pPr>
              <w:pStyle w:val="10"/>
            </w:pPr>
            <w:r>
              <w:t>人员满意度</w:t>
            </w:r>
          </w:p>
        </w:tc>
        <w:tc>
          <w:tcPr>
            <w:tcW w:w="2551" w:type="dxa"/>
            <w:vAlign w:val="center"/>
          </w:tcPr>
          <w:p>
            <w:pPr>
              <w:pStyle w:val="10"/>
            </w:pPr>
            <w:r>
              <w:t>≥99%</w:t>
            </w:r>
          </w:p>
        </w:tc>
        <w:tc>
          <w:tcPr>
            <w:tcW w:w="2268" w:type="dxa"/>
            <w:vAlign w:val="center"/>
          </w:tcPr>
          <w:p>
            <w:pPr>
              <w:pStyle w:val="10"/>
            </w:pPr>
            <w:r>
              <w:t>本级财力年初安排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2022年，涞源县劳动保障监察大队安排政府采购预算0.00万元。具体内容见下表。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316005涞源县劳动保障监察大队</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涞源县劳动保障监察大队上年末固定资产金额为9.68万元（详见下表）。本年度拟购置固定资产总额为0.00万元，已按要求列入政府采购预算，详见政府采购预算表。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316005涞源县劳动保障监察大队</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9.68</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我单位无其他需要说明的事项。</w:t>
      </w:r>
    </w:p>
    <w:p>
      <w:pPr>
        <w:jc w:val="center"/>
        <w:outlineLvl w:val="3"/>
      </w:pPr>
      <w:bookmarkStart w:id="4" w:name="_Toc_4_4_0000000023"/>
      <w:r>
        <w:rPr>
          <w:rFonts w:ascii="方正小标宋_GBK" w:hAnsi="方正小标宋_GBK" w:eastAsia="方正小标宋_GBK" w:cs="方正小标宋_GBK"/>
          <w:color w:val="000000"/>
          <w:sz w:val="44"/>
        </w:rPr>
        <w:t>五、涞源县国家职业技能鉴定所收支预算</w:t>
      </w:r>
      <w:bookmarkEnd w:id="4"/>
    </w:p>
    <w:p>
      <w:pPr>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126" w:type="dxa"/>
            <w:tcBorders>
              <w:top w:val="single" w:color="FFFFFF" w:sz="6" w:space="0"/>
              <w:left w:val="single" w:color="FFFFFF" w:sz="6" w:space="0"/>
              <w:right w:val="single" w:color="FFFFFF" w:sz="6" w:space="0"/>
            </w:tcBorders>
            <w:vAlign w:val="center"/>
          </w:tcPr>
          <w:p>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6661" w:type="dxa"/>
            <w:gridSpan w:val="2"/>
            <w:vAlign w:val="center"/>
          </w:tcPr>
          <w:p>
            <w:pPr>
              <w:pStyle w:val="8"/>
            </w:pPr>
            <w:r>
              <w:t>收入</w:t>
            </w:r>
          </w:p>
        </w:tc>
        <w:tc>
          <w:tcPr>
            <w:tcW w:w="6661" w:type="dxa"/>
            <w:gridSpan w:val="2"/>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8"/>
            </w:pPr>
            <w:r>
              <w:t>项  目</w:t>
            </w:r>
          </w:p>
        </w:tc>
        <w:tc>
          <w:tcPr>
            <w:tcW w:w="2126" w:type="dxa"/>
            <w:vAlign w:val="center"/>
          </w:tcPr>
          <w:p>
            <w:pPr>
              <w:pStyle w:val="8"/>
            </w:pPr>
            <w:r>
              <w:t>预算数</w:t>
            </w:r>
          </w:p>
        </w:tc>
        <w:tc>
          <w:tcPr>
            <w:tcW w:w="4535" w:type="dxa"/>
            <w:vAlign w:val="center"/>
          </w:tcPr>
          <w:p>
            <w:pPr>
              <w:pStyle w:val="8"/>
            </w:pPr>
            <w:r>
              <w:t>项  目</w:t>
            </w:r>
          </w:p>
        </w:tc>
        <w:tc>
          <w:tcPr>
            <w:tcW w:w="2126" w:type="dxa"/>
            <w:vAlign w:val="center"/>
          </w:tcPr>
          <w:p>
            <w:pPr>
              <w:pStyle w:val="8"/>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4535" w:type="dxa"/>
            <w:vAlign w:val="center"/>
          </w:tcPr>
          <w:p>
            <w:pPr>
              <w:pStyle w:val="8"/>
            </w:pPr>
            <w:r>
              <w:t>1</w:t>
            </w:r>
          </w:p>
        </w:tc>
        <w:tc>
          <w:tcPr>
            <w:tcW w:w="2126" w:type="dxa"/>
            <w:vAlign w:val="center"/>
          </w:tcPr>
          <w:p>
            <w:pPr>
              <w:pStyle w:val="8"/>
            </w:pPr>
            <w:r>
              <w:t>2</w:t>
            </w:r>
          </w:p>
        </w:tc>
        <w:tc>
          <w:tcPr>
            <w:tcW w:w="4535" w:type="dxa"/>
            <w:vAlign w:val="center"/>
          </w:tcPr>
          <w:p>
            <w:pPr>
              <w:pStyle w:val="8"/>
            </w:pPr>
            <w:r>
              <w:t>3</w:t>
            </w:r>
          </w:p>
        </w:tc>
        <w:tc>
          <w:tcPr>
            <w:tcW w:w="2126" w:type="dxa"/>
            <w:vAlign w:val="center"/>
          </w:tcPr>
          <w:p>
            <w:pPr>
              <w:pStyle w:val="8"/>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4535" w:type="dxa"/>
            <w:vAlign w:val="center"/>
          </w:tcPr>
          <w:p>
            <w:pPr>
              <w:pStyle w:val="10"/>
            </w:pPr>
            <w:r>
              <w:t>一、一般公共预算拨款收入</w:t>
            </w:r>
          </w:p>
        </w:tc>
        <w:tc>
          <w:tcPr>
            <w:tcW w:w="2126" w:type="dxa"/>
            <w:vAlign w:val="center"/>
          </w:tcPr>
          <w:p>
            <w:pPr>
              <w:pStyle w:val="11"/>
            </w:pPr>
            <w:r>
              <w:t>25.80</w:t>
            </w:r>
          </w:p>
        </w:tc>
        <w:tc>
          <w:tcPr>
            <w:tcW w:w="4535" w:type="dxa"/>
            <w:vAlign w:val="center"/>
          </w:tcPr>
          <w:p>
            <w:pPr>
              <w:pStyle w:val="10"/>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4535" w:type="dxa"/>
            <w:vAlign w:val="center"/>
          </w:tcPr>
          <w:p>
            <w:pPr>
              <w:pStyle w:val="10"/>
            </w:pPr>
            <w:r>
              <w:t>二、政府性基金预算拨款收入</w:t>
            </w:r>
          </w:p>
        </w:tc>
        <w:tc>
          <w:tcPr>
            <w:tcW w:w="2126" w:type="dxa"/>
            <w:vAlign w:val="center"/>
          </w:tcPr>
          <w:p>
            <w:pPr>
              <w:pStyle w:val="11"/>
            </w:pPr>
          </w:p>
        </w:tc>
        <w:tc>
          <w:tcPr>
            <w:tcW w:w="4535" w:type="dxa"/>
            <w:vAlign w:val="center"/>
          </w:tcPr>
          <w:p>
            <w:pPr>
              <w:pStyle w:val="10"/>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4535" w:type="dxa"/>
            <w:vAlign w:val="center"/>
          </w:tcPr>
          <w:p>
            <w:pPr>
              <w:pStyle w:val="10"/>
            </w:pPr>
            <w:r>
              <w:t>三、国有资本经营预算拨款收入</w:t>
            </w:r>
          </w:p>
        </w:tc>
        <w:tc>
          <w:tcPr>
            <w:tcW w:w="2126" w:type="dxa"/>
            <w:vAlign w:val="center"/>
          </w:tcPr>
          <w:p>
            <w:pPr>
              <w:pStyle w:val="11"/>
            </w:pPr>
          </w:p>
        </w:tc>
        <w:tc>
          <w:tcPr>
            <w:tcW w:w="4535" w:type="dxa"/>
            <w:vAlign w:val="center"/>
          </w:tcPr>
          <w:p>
            <w:pPr>
              <w:pStyle w:val="10"/>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4535" w:type="dxa"/>
            <w:vAlign w:val="center"/>
          </w:tcPr>
          <w:p>
            <w:pPr>
              <w:pStyle w:val="10"/>
            </w:pPr>
            <w:r>
              <w:t>四、财政专户管理资金收入</w:t>
            </w:r>
          </w:p>
        </w:tc>
        <w:tc>
          <w:tcPr>
            <w:tcW w:w="2126" w:type="dxa"/>
            <w:vAlign w:val="center"/>
          </w:tcPr>
          <w:p>
            <w:pPr>
              <w:pStyle w:val="11"/>
            </w:pPr>
          </w:p>
        </w:tc>
        <w:tc>
          <w:tcPr>
            <w:tcW w:w="4535" w:type="dxa"/>
            <w:vAlign w:val="center"/>
          </w:tcPr>
          <w:p>
            <w:pPr>
              <w:pStyle w:val="10"/>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4535" w:type="dxa"/>
            <w:vAlign w:val="center"/>
          </w:tcPr>
          <w:p>
            <w:pPr>
              <w:pStyle w:val="10"/>
            </w:pPr>
            <w:r>
              <w:t>五、事业收入</w:t>
            </w:r>
          </w:p>
        </w:tc>
        <w:tc>
          <w:tcPr>
            <w:tcW w:w="2126" w:type="dxa"/>
            <w:vAlign w:val="center"/>
          </w:tcPr>
          <w:p>
            <w:pPr>
              <w:pStyle w:val="11"/>
            </w:pPr>
          </w:p>
        </w:tc>
        <w:tc>
          <w:tcPr>
            <w:tcW w:w="4535" w:type="dxa"/>
            <w:vAlign w:val="center"/>
          </w:tcPr>
          <w:p>
            <w:pPr>
              <w:pStyle w:val="10"/>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4535" w:type="dxa"/>
            <w:vAlign w:val="center"/>
          </w:tcPr>
          <w:p>
            <w:pPr>
              <w:pStyle w:val="10"/>
            </w:pPr>
            <w:r>
              <w:t>六、事业单位经营收入</w:t>
            </w:r>
          </w:p>
        </w:tc>
        <w:tc>
          <w:tcPr>
            <w:tcW w:w="2126" w:type="dxa"/>
            <w:vAlign w:val="center"/>
          </w:tcPr>
          <w:p>
            <w:pPr>
              <w:pStyle w:val="11"/>
            </w:pPr>
          </w:p>
        </w:tc>
        <w:tc>
          <w:tcPr>
            <w:tcW w:w="4535" w:type="dxa"/>
            <w:vAlign w:val="center"/>
          </w:tcPr>
          <w:p>
            <w:pPr>
              <w:pStyle w:val="10"/>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4535" w:type="dxa"/>
            <w:vAlign w:val="center"/>
          </w:tcPr>
          <w:p>
            <w:pPr>
              <w:pStyle w:val="10"/>
            </w:pPr>
            <w:r>
              <w:t>七、上级补助收入</w:t>
            </w:r>
          </w:p>
        </w:tc>
        <w:tc>
          <w:tcPr>
            <w:tcW w:w="2126" w:type="dxa"/>
            <w:vAlign w:val="center"/>
          </w:tcPr>
          <w:p>
            <w:pPr>
              <w:pStyle w:val="11"/>
            </w:pPr>
          </w:p>
        </w:tc>
        <w:tc>
          <w:tcPr>
            <w:tcW w:w="4535" w:type="dxa"/>
            <w:vAlign w:val="center"/>
          </w:tcPr>
          <w:p>
            <w:pPr>
              <w:pStyle w:val="10"/>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4535" w:type="dxa"/>
            <w:vAlign w:val="center"/>
          </w:tcPr>
          <w:p>
            <w:pPr>
              <w:pStyle w:val="10"/>
            </w:pPr>
            <w:r>
              <w:t>八、附属单位上缴收入</w:t>
            </w:r>
          </w:p>
        </w:tc>
        <w:tc>
          <w:tcPr>
            <w:tcW w:w="2126" w:type="dxa"/>
            <w:vAlign w:val="center"/>
          </w:tcPr>
          <w:p>
            <w:pPr>
              <w:pStyle w:val="11"/>
            </w:pPr>
          </w:p>
        </w:tc>
        <w:tc>
          <w:tcPr>
            <w:tcW w:w="4535" w:type="dxa"/>
            <w:vAlign w:val="center"/>
          </w:tcPr>
          <w:p>
            <w:pPr>
              <w:pStyle w:val="10"/>
            </w:pPr>
            <w:r>
              <w:t>八、社会保障和就业支出</w:t>
            </w:r>
          </w:p>
        </w:tc>
        <w:tc>
          <w:tcPr>
            <w:tcW w:w="2126" w:type="dxa"/>
            <w:vAlign w:val="center"/>
          </w:tcPr>
          <w:p>
            <w:pPr>
              <w:pStyle w:val="11"/>
            </w:pPr>
            <w:r>
              <w:t>25.80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4535" w:type="dxa"/>
            <w:vAlign w:val="center"/>
          </w:tcPr>
          <w:p>
            <w:pPr>
              <w:pStyle w:val="10"/>
            </w:pPr>
            <w:r>
              <w:t>九、其他收入</w:t>
            </w:r>
          </w:p>
        </w:tc>
        <w:tc>
          <w:tcPr>
            <w:tcW w:w="2126" w:type="dxa"/>
            <w:vAlign w:val="center"/>
          </w:tcPr>
          <w:p>
            <w:pPr>
              <w:pStyle w:val="11"/>
            </w:pPr>
          </w:p>
        </w:tc>
        <w:tc>
          <w:tcPr>
            <w:tcW w:w="4535" w:type="dxa"/>
            <w:vAlign w:val="center"/>
          </w:tcPr>
          <w:p>
            <w:pPr>
              <w:pStyle w:val="10"/>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4535" w:type="dxa"/>
            <w:vAlign w:val="center"/>
          </w:tcPr>
          <w:p>
            <w:pPr>
              <w:pStyle w:val="10"/>
            </w:pPr>
          </w:p>
        </w:tc>
        <w:tc>
          <w:tcPr>
            <w:tcW w:w="2126" w:type="dxa"/>
            <w:vAlign w:val="center"/>
          </w:tcPr>
          <w:p>
            <w:pPr>
              <w:pStyle w:val="11"/>
            </w:pPr>
          </w:p>
        </w:tc>
        <w:tc>
          <w:tcPr>
            <w:tcW w:w="4535" w:type="dxa"/>
            <w:vAlign w:val="center"/>
          </w:tcPr>
          <w:p>
            <w:pPr>
              <w:pStyle w:val="10"/>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4535" w:type="dxa"/>
            <w:vAlign w:val="center"/>
          </w:tcPr>
          <w:p>
            <w:pPr>
              <w:pStyle w:val="12"/>
            </w:pPr>
            <w:r>
              <w:t>本年收入合计</w:t>
            </w:r>
          </w:p>
        </w:tc>
        <w:tc>
          <w:tcPr>
            <w:tcW w:w="2126" w:type="dxa"/>
            <w:vAlign w:val="center"/>
          </w:tcPr>
          <w:p>
            <w:pPr>
              <w:pStyle w:val="13"/>
            </w:pPr>
            <w:r>
              <w:t>25.80</w:t>
            </w:r>
          </w:p>
        </w:tc>
        <w:tc>
          <w:tcPr>
            <w:tcW w:w="4535" w:type="dxa"/>
            <w:vAlign w:val="center"/>
          </w:tcPr>
          <w:p>
            <w:pPr>
              <w:pStyle w:val="12"/>
            </w:pPr>
            <w:r>
              <w:t>本年支出合计</w:t>
            </w:r>
          </w:p>
        </w:tc>
        <w:tc>
          <w:tcPr>
            <w:tcW w:w="2126" w:type="dxa"/>
            <w:vAlign w:val="center"/>
          </w:tcPr>
          <w:p>
            <w:pPr>
              <w:pStyle w:val="13"/>
            </w:pPr>
            <w:r>
              <w:t>25.80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4535" w:type="dxa"/>
            <w:vAlign w:val="center"/>
          </w:tcPr>
          <w:p>
            <w:pPr>
              <w:pStyle w:val="10"/>
            </w:pPr>
            <w:r>
              <w:t>上年结转结余</w:t>
            </w:r>
          </w:p>
        </w:tc>
        <w:tc>
          <w:tcPr>
            <w:tcW w:w="2126" w:type="dxa"/>
            <w:vAlign w:val="center"/>
          </w:tcPr>
          <w:p>
            <w:pPr>
              <w:pStyle w:val="11"/>
            </w:pPr>
          </w:p>
        </w:tc>
        <w:tc>
          <w:tcPr>
            <w:tcW w:w="4535" w:type="dxa"/>
            <w:vAlign w:val="center"/>
          </w:tcPr>
          <w:p>
            <w:pPr>
              <w:pStyle w:val="10"/>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4535" w:type="dxa"/>
            <w:vAlign w:val="center"/>
          </w:tcPr>
          <w:p>
            <w:pPr>
              <w:pStyle w:val="12"/>
            </w:pPr>
            <w:r>
              <w:t>收入总计</w:t>
            </w:r>
          </w:p>
        </w:tc>
        <w:tc>
          <w:tcPr>
            <w:tcW w:w="2126" w:type="dxa"/>
            <w:vAlign w:val="center"/>
          </w:tcPr>
          <w:p>
            <w:pPr>
              <w:pStyle w:val="13"/>
            </w:pPr>
            <w:r>
              <w:t>25.80</w:t>
            </w:r>
          </w:p>
        </w:tc>
        <w:tc>
          <w:tcPr>
            <w:tcW w:w="4535" w:type="dxa"/>
            <w:vAlign w:val="center"/>
          </w:tcPr>
          <w:p>
            <w:pPr>
              <w:pStyle w:val="12"/>
            </w:pPr>
            <w:r>
              <w:t>支出总计</w:t>
            </w:r>
          </w:p>
        </w:tc>
        <w:tc>
          <w:tcPr>
            <w:tcW w:w="2126" w:type="dxa"/>
            <w:vAlign w:val="center"/>
          </w:tcPr>
          <w:p>
            <w:pPr>
              <w:pStyle w:val="13"/>
            </w:pPr>
            <w:r>
              <w:t>25.80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gridSpan w:val="3"/>
            <w:tcBorders>
              <w:top w:val="single" w:color="FFFFFF" w:sz="6" w:space="0"/>
              <w:left w:val="single" w:color="FFFFFF" w:sz="6" w:space="0"/>
              <w:right w:val="single" w:color="FFFFFF" w:sz="6" w:space="0"/>
            </w:tcBorders>
            <w:vAlign w:val="center"/>
          </w:tcPr>
          <w:p>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8"/>
            </w:pPr>
            <w:r>
              <w:t>序号</w:t>
            </w:r>
          </w:p>
        </w:tc>
        <w:tc>
          <w:tcPr>
            <w:tcW w:w="2551" w:type="dxa"/>
            <w:gridSpan w:val="2"/>
            <w:vAlign w:val="center"/>
          </w:tcPr>
          <w:p>
            <w:pPr>
              <w:pStyle w:val="8"/>
            </w:pPr>
            <w:r>
              <w:t>功能分类科目</w:t>
            </w:r>
          </w:p>
        </w:tc>
        <w:tc>
          <w:tcPr>
            <w:tcW w:w="1134" w:type="dxa"/>
            <w:vMerge w:val="restart"/>
            <w:vAlign w:val="center"/>
          </w:tcPr>
          <w:p>
            <w:pPr>
              <w:pStyle w:val="8"/>
            </w:pPr>
            <w:r>
              <w:t>合计</w:t>
            </w:r>
          </w:p>
        </w:tc>
        <w:tc>
          <w:tcPr>
            <w:tcW w:w="9071" w:type="dxa"/>
            <w:gridSpan w:val="8"/>
            <w:vAlign w:val="center"/>
          </w:tcPr>
          <w:p>
            <w:pPr>
              <w:pStyle w:val="8"/>
            </w:pPr>
            <w:r>
              <w:t>本年收入</w:t>
            </w:r>
          </w:p>
        </w:tc>
        <w:tc>
          <w:tcPr>
            <w:tcW w:w="1134" w:type="dxa"/>
            <w:vMerge w:val="restart"/>
            <w:vAlign w:val="center"/>
          </w:tcPr>
          <w:p>
            <w:pPr>
              <w:pStyle w:val="8"/>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8"/>
            </w:pPr>
            <w:r>
              <w:t>科目    编码</w:t>
            </w:r>
          </w:p>
        </w:tc>
        <w:tc>
          <w:tcPr>
            <w:tcW w:w="1559" w:type="dxa"/>
            <w:vAlign w:val="center"/>
          </w:tcPr>
          <w:p>
            <w:pPr>
              <w:pStyle w:val="8"/>
            </w:pPr>
            <w:r>
              <w:t>科目名称</w:t>
            </w:r>
          </w:p>
        </w:tc>
        <w:tc>
          <w:tcPr>
            <w:tcW w:w="1134" w:type="dxa"/>
            <w:vMerge w:val="continue"/>
          </w:tcPr>
          <w:p/>
        </w:tc>
        <w:tc>
          <w:tcPr>
            <w:tcW w:w="1134" w:type="dxa"/>
            <w:vAlign w:val="center"/>
          </w:tcPr>
          <w:p>
            <w:pPr>
              <w:pStyle w:val="8"/>
            </w:pPr>
            <w:r>
              <w:t>小计</w:t>
            </w:r>
          </w:p>
        </w:tc>
        <w:tc>
          <w:tcPr>
            <w:tcW w:w="1134" w:type="dxa"/>
            <w:vAlign w:val="center"/>
          </w:tcPr>
          <w:p>
            <w:pPr>
              <w:pStyle w:val="8"/>
            </w:pPr>
            <w:r>
              <w:t>财政拨款 收入</w:t>
            </w:r>
          </w:p>
        </w:tc>
        <w:tc>
          <w:tcPr>
            <w:tcW w:w="1134" w:type="dxa"/>
            <w:vAlign w:val="center"/>
          </w:tcPr>
          <w:p>
            <w:pPr>
              <w:pStyle w:val="8"/>
            </w:pPr>
            <w:r>
              <w:t>财政专户 收入</w:t>
            </w:r>
          </w:p>
        </w:tc>
        <w:tc>
          <w:tcPr>
            <w:tcW w:w="1134" w:type="dxa"/>
            <w:vAlign w:val="center"/>
          </w:tcPr>
          <w:p>
            <w:pPr>
              <w:pStyle w:val="8"/>
            </w:pPr>
            <w:r>
              <w:t>事业收入</w:t>
            </w:r>
          </w:p>
        </w:tc>
        <w:tc>
          <w:tcPr>
            <w:tcW w:w="1134" w:type="dxa"/>
            <w:vAlign w:val="center"/>
          </w:tcPr>
          <w:p>
            <w:pPr>
              <w:pStyle w:val="8"/>
            </w:pPr>
            <w:r>
              <w:t>经营收入</w:t>
            </w:r>
          </w:p>
        </w:tc>
        <w:tc>
          <w:tcPr>
            <w:tcW w:w="1134" w:type="dxa"/>
            <w:vAlign w:val="center"/>
          </w:tcPr>
          <w:p>
            <w:pPr>
              <w:pStyle w:val="8"/>
            </w:pPr>
            <w:r>
              <w:t>上级补助收入</w:t>
            </w:r>
          </w:p>
        </w:tc>
        <w:tc>
          <w:tcPr>
            <w:tcW w:w="1134" w:type="dxa"/>
            <w:vAlign w:val="center"/>
          </w:tcPr>
          <w:p>
            <w:pPr>
              <w:pStyle w:val="8"/>
            </w:pPr>
            <w:r>
              <w:t>附属单位上缴收入</w:t>
            </w:r>
          </w:p>
        </w:tc>
        <w:tc>
          <w:tcPr>
            <w:tcW w:w="1134" w:type="dxa"/>
            <w:vAlign w:val="center"/>
          </w:tcPr>
          <w:p>
            <w:pPr>
              <w:pStyle w:val="8"/>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8"/>
            </w:pPr>
            <w:r>
              <w:t>栏次</w:t>
            </w:r>
          </w:p>
        </w:tc>
        <w:tc>
          <w:tcPr>
            <w:tcW w:w="992" w:type="dxa"/>
            <w:vAlign w:val="center"/>
          </w:tcPr>
          <w:p>
            <w:pPr>
              <w:pStyle w:val="8"/>
            </w:pPr>
            <w:r>
              <w:t>1</w:t>
            </w:r>
          </w:p>
        </w:tc>
        <w:tc>
          <w:tcPr>
            <w:tcW w:w="1559" w:type="dxa"/>
            <w:vAlign w:val="center"/>
          </w:tcPr>
          <w:p>
            <w:pPr>
              <w:pStyle w:val="8"/>
            </w:pPr>
            <w:r>
              <w:t>2</w:t>
            </w:r>
          </w:p>
        </w:tc>
        <w:tc>
          <w:tcPr>
            <w:tcW w:w="1134" w:type="dxa"/>
            <w:vAlign w:val="center"/>
          </w:tcPr>
          <w:p>
            <w:pPr>
              <w:pStyle w:val="8"/>
            </w:pPr>
            <w:r>
              <w:t>3</w:t>
            </w:r>
          </w:p>
        </w:tc>
        <w:tc>
          <w:tcPr>
            <w:tcW w:w="1134" w:type="dxa"/>
            <w:vAlign w:val="center"/>
          </w:tcPr>
          <w:p>
            <w:pPr>
              <w:pStyle w:val="8"/>
            </w:pPr>
            <w:r>
              <w:t>4</w:t>
            </w:r>
          </w:p>
        </w:tc>
        <w:tc>
          <w:tcPr>
            <w:tcW w:w="1134" w:type="dxa"/>
            <w:vAlign w:val="center"/>
          </w:tcPr>
          <w:p>
            <w:pPr>
              <w:pStyle w:val="8"/>
            </w:pPr>
            <w:r>
              <w:t>5</w:t>
            </w:r>
          </w:p>
        </w:tc>
        <w:tc>
          <w:tcPr>
            <w:tcW w:w="1134" w:type="dxa"/>
            <w:vAlign w:val="center"/>
          </w:tcPr>
          <w:p>
            <w:pPr>
              <w:pStyle w:val="8"/>
            </w:pPr>
            <w:r>
              <w:t>6</w:t>
            </w:r>
          </w:p>
        </w:tc>
        <w:tc>
          <w:tcPr>
            <w:tcW w:w="1134" w:type="dxa"/>
            <w:vAlign w:val="center"/>
          </w:tcPr>
          <w:p>
            <w:pPr>
              <w:pStyle w:val="8"/>
            </w:pPr>
            <w:r>
              <w:t>7</w:t>
            </w:r>
          </w:p>
        </w:tc>
        <w:tc>
          <w:tcPr>
            <w:tcW w:w="1134" w:type="dxa"/>
            <w:vAlign w:val="center"/>
          </w:tcPr>
          <w:p>
            <w:pPr>
              <w:pStyle w:val="8"/>
            </w:pPr>
            <w:r>
              <w:t>8</w:t>
            </w:r>
          </w:p>
        </w:tc>
        <w:tc>
          <w:tcPr>
            <w:tcW w:w="1134" w:type="dxa"/>
            <w:vAlign w:val="center"/>
          </w:tcPr>
          <w:p>
            <w:pPr>
              <w:pStyle w:val="8"/>
            </w:pPr>
            <w:r>
              <w:t>9</w:t>
            </w:r>
          </w:p>
        </w:tc>
        <w:tc>
          <w:tcPr>
            <w:tcW w:w="1134" w:type="dxa"/>
            <w:vAlign w:val="center"/>
          </w:tcPr>
          <w:p>
            <w:pPr>
              <w:pStyle w:val="8"/>
            </w:pPr>
            <w:r>
              <w:t>10</w:t>
            </w:r>
          </w:p>
        </w:tc>
        <w:tc>
          <w:tcPr>
            <w:tcW w:w="1134" w:type="dxa"/>
            <w:vAlign w:val="center"/>
          </w:tcPr>
          <w:p>
            <w:pPr>
              <w:pStyle w:val="8"/>
            </w:pPr>
            <w:r>
              <w:t>11</w:t>
            </w:r>
          </w:p>
        </w:tc>
        <w:tc>
          <w:tcPr>
            <w:tcW w:w="1134" w:type="dxa"/>
            <w:vAlign w:val="center"/>
          </w:tcPr>
          <w:p>
            <w:pPr>
              <w:pStyle w:val="8"/>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1</w:t>
            </w:r>
          </w:p>
        </w:tc>
        <w:tc>
          <w:tcPr>
            <w:tcW w:w="992" w:type="dxa"/>
            <w:vAlign w:val="center"/>
          </w:tcPr>
          <w:p>
            <w:pPr>
              <w:pStyle w:val="14"/>
            </w:pPr>
          </w:p>
        </w:tc>
        <w:tc>
          <w:tcPr>
            <w:tcW w:w="1559" w:type="dxa"/>
            <w:vAlign w:val="center"/>
          </w:tcPr>
          <w:p>
            <w:pPr>
              <w:pStyle w:val="12"/>
            </w:pPr>
            <w:r>
              <w:t>合计</w:t>
            </w:r>
          </w:p>
        </w:tc>
        <w:tc>
          <w:tcPr>
            <w:tcW w:w="1134" w:type="dxa"/>
            <w:vAlign w:val="center"/>
          </w:tcPr>
          <w:p>
            <w:pPr>
              <w:pStyle w:val="13"/>
            </w:pPr>
            <w:r>
              <w:t>25.80</w:t>
            </w:r>
          </w:p>
        </w:tc>
        <w:tc>
          <w:tcPr>
            <w:tcW w:w="1134" w:type="dxa"/>
            <w:vAlign w:val="center"/>
          </w:tcPr>
          <w:p>
            <w:pPr>
              <w:pStyle w:val="13"/>
            </w:pPr>
            <w:r>
              <w:t>25.80</w:t>
            </w:r>
          </w:p>
        </w:tc>
        <w:tc>
          <w:tcPr>
            <w:tcW w:w="1134" w:type="dxa"/>
            <w:vAlign w:val="center"/>
          </w:tcPr>
          <w:p>
            <w:pPr>
              <w:pStyle w:val="13"/>
            </w:pPr>
            <w:r>
              <w:t>25.80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2</w:t>
            </w:r>
          </w:p>
        </w:tc>
        <w:tc>
          <w:tcPr>
            <w:tcW w:w="992" w:type="dxa"/>
            <w:vAlign w:val="center"/>
          </w:tcPr>
          <w:p>
            <w:pPr>
              <w:pStyle w:val="10"/>
            </w:pPr>
            <w:r>
              <w:t>208</w:t>
            </w:r>
          </w:p>
        </w:tc>
        <w:tc>
          <w:tcPr>
            <w:tcW w:w="1559" w:type="dxa"/>
            <w:vAlign w:val="center"/>
          </w:tcPr>
          <w:p>
            <w:pPr>
              <w:pStyle w:val="10"/>
            </w:pPr>
            <w:r>
              <w:t>社会保障和就业支出</w:t>
            </w:r>
          </w:p>
        </w:tc>
        <w:tc>
          <w:tcPr>
            <w:tcW w:w="1134" w:type="dxa"/>
            <w:vAlign w:val="center"/>
          </w:tcPr>
          <w:p>
            <w:pPr>
              <w:pStyle w:val="11"/>
            </w:pPr>
            <w:r>
              <w:t>25.80</w:t>
            </w:r>
          </w:p>
        </w:tc>
        <w:tc>
          <w:tcPr>
            <w:tcW w:w="1134" w:type="dxa"/>
            <w:vAlign w:val="center"/>
          </w:tcPr>
          <w:p>
            <w:pPr>
              <w:pStyle w:val="11"/>
            </w:pPr>
            <w:r>
              <w:t>25.80</w:t>
            </w:r>
          </w:p>
        </w:tc>
        <w:tc>
          <w:tcPr>
            <w:tcW w:w="1134" w:type="dxa"/>
            <w:vAlign w:val="center"/>
          </w:tcPr>
          <w:p>
            <w:pPr>
              <w:pStyle w:val="11"/>
            </w:pPr>
            <w:r>
              <w:t>25.80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3</w:t>
            </w:r>
          </w:p>
        </w:tc>
        <w:tc>
          <w:tcPr>
            <w:tcW w:w="992" w:type="dxa"/>
            <w:vAlign w:val="center"/>
          </w:tcPr>
          <w:p>
            <w:pPr>
              <w:pStyle w:val="10"/>
            </w:pPr>
            <w:r>
              <w:t>20801</w:t>
            </w:r>
          </w:p>
        </w:tc>
        <w:tc>
          <w:tcPr>
            <w:tcW w:w="1559" w:type="dxa"/>
            <w:vAlign w:val="center"/>
          </w:tcPr>
          <w:p>
            <w:pPr>
              <w:pStyle w:val="10"/>
            </w:pPr>
            <w:r>
              <w:t>人力资源和社会保障管理事务</w:t>
            </w:r>
          </w:p>
        </w:tc>
        <w:tc>
          <w:tcPr>
            <w:tcW w:w="1134" w:type="dxa"/>
            <w:vAlign w:val="center"/>
          </w:tcPr>
          <w:p>
            <w:pPr>
              <w:pStyle w:val="11"/>
            </w:pPr>
            <w:r>
              <w:t>23.07</w:t>
            </w:r>
          </w:p>
        </w:tc>
        <w:tc>
          <w:tcPr>
            <w:tcW w:w="1134" w:type="dxa"/>
            <w:vAlign w:val="center"/>
          </w:tcPr>
          <w:p>
            <w:pPr>
              <w:pStyle w:val="11"/>
            </w:pPr>
            <w:r>
              <w:t>23.07</w:t>
            </w:r>
          </w:p>
        </w:tc>
        <w:tc>
          <w:tcPr>
            <w:tcW w:w="1134" w:type="dxa"/>
            <w:vAlign w:val="center"/>
          </w:tcPr>
          <w:p>
            <w:pPr>
              <w:pStyle w:val="11"/>
            </w:pPr>
            <w:r>
              <w:t>23.07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4</w:t>
            </w:r>
          </w:p>
        </w:tc>
        <w:tc>
          <w:tcPr>
            <w:tcW w:w="992" w:type="dxa"/>
            <w:vAlign w:val="center"/>
          </w:tcPr>
          <w:p>
            <w:pPr>
              <w:pStyle w:val="10"/>
            </w:pPr>
            <w:r>
              <w:t>2080106</w:t>
            </w:r>
          </w:p>
        </w:tc>
        <w:tc>
          <w:tcPr>
            <w:tcW w:w="1559" w:type="dxa"/>
            <w:vAlign w:val="center"/>
          </w:tcPr>
          <w:p>
            <w:pPr>
              <w:pStyle w:val="10"/>
            </w:pPr>
            <w:r>
              <w:t>就业管理事务</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r>
              <w:t>3.02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5</w:t>
            </w:r>
          </w:p>
        </w:tc>
        <w:tc>
          <w:tcPr>
            <w:tcW w:w="992" w:type="dxa"/>
            <w:vAlign w:val="center"/>
          </w:tcPr>
          <w:p>
            <w:pPr>
              <w:pStyle w:val="10"/>
            </w:pPr>
            <w:r>
              <w:t>2080111</w:t>
            </w:r>
          </w:p>
        </w:tc>
        <w:tc>
          <w:tcPr>
            <w:tcW w:w="1559" w:type="dxa"/>
            <w:vAlign w:val="center"/>
          </w:tcPr>
          <w:p>
            <w:pPr>
              <w:pStyle w:val="10"/>
            </w:pPr>
            <w:r>
              <w:t>公共就业服务和职业技能鉴定机构</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r>
              <w:t>20.05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6</w:t>
            </w:r>
          </w:p>
        </w:tc>
        <w:tc>
          <w:tcPr>
            <w:tcW w:w="992" w:type="dxa"/>
            <w:vAlign w:val="center"/>
          </w:tcPr>
          <w:p>
            <w:pPr>
              <w:pStyle w:val="10"/>
            </w:pPr>
            <w:r>
              <w:t>20805</w:t>
            </w:r>
          </w:p>
        </w:tc>
        <w:tc>
          <w:tcPr>
            <w:tcW w:w="1559" w:type="dxa"/>
            <w:vAlign w:val="center"/>
          </w:tcPr>
          <w:p>
            <w:pPr>
              <w:pStyle w:val="10"/>
            </w:pPr>
            <w:r>
              <w:t>行政事业单位养老支出</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r>
              <w:t>2.73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7</w:t>
            </w:r>
          </w:p>
        </w:tc>
        <w:tc>
          <w:tcPr>
            <w:tcW w:w="992" w:type="dxa"/>
            <w:vAlign w:val="center"/>
          </w:tcPr>
          <w:p>
            <w:pPr>
              <w:pStyle w:val="10"/>
            </w:pPr>
            <w:r>
              <w:t>2080505</w:t>
            </w:r>
          </w:p>
        </w:tc>
        <w:tc>
          <w:tcPr>
            <w:tcW w:w="1559" w:type="dxa"/>
            <w:vAlign w:val="center"/>
          </w:tcPr>
          <w:p>
            <w:pPr>
              <w:pStyle w:val="10"/>
            </w:pPr>
            <w:r>
              <w:t>机关事业单位基本养老保险缴费支出</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r>
              <w:t>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9"/>
            </w:pPr>
            <w:r>
              <w:t>8</w:t>
            </w:r>
          </w:p>
        </w:tc>
        <w:tc>
          <w:tcPr>
            <w:tcW w:w="992" w:type="dxa"/>
            <w:vAlign w:val="center"/>
          </w:tcPr>
          <w:p>
            <w:pPr>
              <w:pStyle w:val="10"/>
            </w:pPr>
            <w:r>
              <w:t>2080506</w:t>
            </w:r>
          </w:p>
        </w:tc>
        <w:tc>
          <w:tcPr>
            <w:tcW w:w="1559" w:type="dxa"/>
            <w:vAlign w:val="center"/>
          </w:tcPr>
          <w:p>
            <w:pPr>
              <w:pStyle w:val="10"/>
            </w:pPr>
            <w:r>
              <w:t>机关事业单位职业年金缴费支出</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r>
              <w:t>0.29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721" w:type="dxa"/>
            <w:gridSpan w:val="2"/>
            <w:tcBorders>
              <w:top w:val="single" w:color="FFFFFF" w:sz="6" w:space="0"/>
              <w:left w:val="single" w:color="FFFFFF" w:sz="6" w:space="0"/>
              <w:right w:val="single" w:color="FFFFFF" w:sz="6" w:space="0"/>
            </w:tcBorders>
            <w:vAlign w:val="center"/>
          </w:tcPr>
          <w:p>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528" w:type="dxa"/>
            <w:gridSpan w:val="2"/>
            <w:vAlign w:val="center"/>
          </w:tcPr>
          <w:p>
            <w:pPr>
              <w:pStyle w:val="8"/>
            </w:pPr>
            <w:r>
              <w:t>功能分类科目</w:t>
            </w:r>
          </w:p>
        </w:tc>
        <w:tc>
          <w:tcPr>
            <w:tcW w:w="1361" w:type="dxa"/>
            <w:vMerge w:val="restart"/>
            <w:vAlign w:val="center"/>
          </w:tcPr>
          <w:p>
            <w:pPr>
              <w:pStyle w:val="8"/>
            </w:pPr>
            <w:r>
              <w:t>合计</w:t>
            </w:r>
          </w:p>
        </w:tc>
        <w:tc>
          <w:tcPr>
            <w:tcW w:w="1361" w:type="dxa"/>
            <w:vMerge w:val="restart"/>
            <w:vAlign w:val="center"/>
          </w:tcPr>
          <w:p>
            <w:pPr>
              <w:pStyle w:val="8"/>
            </w:pPr>
            <w:r>
              <w:t>基本支出</w:t>
            </w:r>
          </w:p>
        </w:tc>
        <w:tc>
          <w:tcPr>
            <w:tcW w:w="1361" w:type="dxa"/>
            <w:vMerge w:val="restart"/>
            <w:vAlign w:val="center"/>
          </w:tcPr>
          <w:p>
            <w:pPr>
              <w:pStyle w:val="8"/>
            </w:pPr>
            <w:r>
              <w:t>项目支出</w:t>
            </w:r>
          </w:p>
        </w:tc>
        <w:tc>
          <w:tcPr>
            <w:tcW w:w="1361" w:type="dxa"/>
            <w:vMerge w:val="restart"/>
            <w:vAlign w:val="center"/>
          </w:tcPr>
          <w:p>
            <w:pPr>
              <w:pStyle w:val="8"/>
            </w:pPr>
            <w:r>
              <w:t>经营支出</w:t>
            </w:r>
          </w:p>
        </w:tc>
        <w:tc>
          <w:tcPr>
            <w:tcW w:w="1361" w:type="dxa"/>
            <w:vMerge w:val="restart"/>
            <w:vAlign w:val="center"/>
          </w:tcPr>
          <w:p>
            <w:pPr>
              <w:pStyle w:val="8"/>
            </w:pPr>
            <w:r>
              <w:t>上解上级     支出</w:t>
            </w:r>
          </w:p>
        </w:tc>
        <w:tc>
          <w:tcPr>
            <w:tcW w:w="1361" w:type="dxa"/>
            <w:vMerge w:val="restart"/>
            <w:vAlign w:val="center"/>
          </w:tcPr>
          <w:p>
            <w:pPr>
              <w:pStyle w:val="8"/>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8"/>
            </w:pPr>
            <w:r>
              <w:t>科目    编码</w:t>
            </w:r>
          </w:p>
        </w:tc>
        <w:tc>
          <w:tcPr>
            <w:tcW w:w="4535" w:type="dxa"/>
            <w:vAlign w:val="center"/>
          </w:tcPr>
          <w:p>
            <w:pPr>
              <w:pStyle w:val="8"/>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992" w:type="dxa"/>
            <w:vAlign w:val="center"/>
          </w:tcPr>
          <w:p>
            <w:pPr>
              <w:pStyle w:val="8"/>
            </w:pPr>
            <w:r>
              <w:t>1</w:t>
            </w:r>
          </w:p>
        </w:tc>
        <w:tc>
          <w:tcPr>
            <w:tcW w:w="4535" w:type="dxa"/>
            <w:vAlign w:val="center"/>
          </w:tcPr>
          <w:p>
            <w:pPr>
              <w:pStyle w:val="8"/>
            </w:pPr>
            <w:r>
              <w:t>2</w:t>
            </w:r>
          </w:p>
        </w:tc>
        <w:tc>
          <w:tcPr>
            <w:tcW w:w="1361" w:type="dxa"/>
            <w:vAlign w:val="center"/>
          </w:tcPr>
          <w:p>
            <w:pPr>
              <w:pStyle w:val="8"/>
            </w:pPr>
            <w:r>
              <w:t>3</w:t>
            </w:r>
          </w:p>
        </w:tc>
        <w:tc>
          <w:tcPr>
            <w:tcW w:w="1361" w:type="dxa"/>
            <w:vAlign w:val="center"/>
          </w:tcPr>
          <w:p>
            <w:pPr>
              <w:pStyle w:val="8"/>
            </w:pPr>
            <w:r>
              <w:t>4</w:t>
            </w:r>
          </w:p>
        </w:tc>
        <w:tc>
          <w:tcPr>
            <w:tcW w:w="1361" w:type="dxa"/>
            <w:vAlign w:val="center"/>
          </w:tcPr>
          <w:p>
            <w:pPr>
              <w:pStyle w:val="8"/>
            </w:pPr>
            <w:r>
              <w:t>5</w:t>
            </w:r>
          </w:p>
        </w:tc>
        <w:tc>
          <w:tcPr>
            <w:tcW w:w="1361" w:type="dxa"/>
            <w:vAlign w:val="center"/>
          </w:tcPr>
          <w:p>
            <w:pPr>
              <w:pStyle w:val="8"/>
            </w:pPr>
            <w:r>
              <w:t>6</w:t>
            </w:r>
          </w:p>
        </w:tc>
        <w:tc>
          <w:tcPr>
            <w:tcW w:w="1361" w:type="dxa"/>
            <w:vAlign w:val="center"/>
          </w:tcPr>
          <w:p>
            <w:pPr>
              <w:pStyle w:val="8"/>
            </w:pPr>
            <w:r>
              <w:t>7</w:t>
            </w:r>
          </w:p>
        </w:tc>
        <w:tc>
          <w:tcPr>
            <w:tcW w:w="1361" w:type="dxa"/>
            <w:vAlign w:val="center"/>
          </w:tcPr>
          <w:p>
            <w:pPr>
              <w:pStyle w:val="8"/>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992" w:type="dxa"/>
            <w:vAlign w:val="center"/>
          </w:tcPr>
          <w:p>
            <w:pPr>
              <w:pStyle w:val="14"/>
            </w:pPr>
          </w:p>
        </w:tc>
        <w:tc>
          <w:tcPr>
            <w:tcW w:w="4535" w:type="dxa"/>
            <w:vAlign w:val="center"/>
          </w:tcPr>
          <w:p>
            <w:pPr>
              <w:pStyle w:val="12"/>
            </w:pPr>
            <w:r>
              <w:t>合计</w:t>
            </w:r>
          </w:p>
        </w:tc>
        <w:tc>
          <w:tcPr>
            <w:tcW w:w="1361" w:type="dxa"/>
            <w:vAlign w:val="center"/>
          </w:tcPr>
          <w:p>
            <w:pPr>
              <w:pStyle w:val="13"/>
            </w:pPr>
            <w:r>
              <w:t>25.80</w:t>
            </w:r>
          </w:p>
        </w:tc>
        <w:tc>
          <w:tcPr>
            <w:tcW w:w="1361" w:type="dxa"/>
            <w:vAlign w:val="center"/>
          </w:tcPr>
          <w:p>
            <w:pPr>
              <w:pStyle w:val="13"/>
            </w:pPr>
            <w:r>
              <w:t>21.80</w:t>
            </w:r>
          </w:p>
        </w:tc>
        <w:tc>
          <w:tcPr>
            <w:tcW w:w="1361" w:type="dxa"/>
            <w:vAlign w:val="center"/>
          </w:tcPr>
          <w:p>
            <w:pPr>
              <w:pStyle w:val="13"/>
            </w:pPr>
            <w:r>
              <w:t>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992" w:type="dxa"/>
            <w:vAlign w:val="center"/>
          </w:tcPr>
          <w:p>
            <w:pPr>
              <w:pStyle w:val="10"/>
            </w:pPr>
            <w:r>
              <w:t>208</w:t>
            </w:r>
          </w:p>
        </w:tc>
        <w:tc>
          <w:tcPr>
            <w:tcW w:w="4535" w:type="dxa"/>
            <w:vAlign w:val="center"/>
          </w:tcPr>
          <w:p>
            <w:pPr>
              <w:pStyle w:val="10"/>
            </w:pPr>
            <w:r>
              <w:t>社会保障和就业支出</w:t>
            </w:r>
          </w:p>
        </w:tc>
        <w:tc>
          <w:tcPr>
            <w:tcW w:w="1361" w:type="dxa"/>
            <w:vAlign w:val="center"/>
          </w:tcPr>
          <w:p>
            <w:pPr>
              <w:pStyle w:val="11"/>
            </w:pPr>
            <w:r>
              <w:t>25.80</w:t>
            </w:r>
          </w:p>
        </w:tc>
        <w:tc>
          <w:tcPr>
            <w:tcW w:w="1361" w:type="dxa"/>
            <w:vAlign w:val="center"/>
          </w:tcPr>
          <w:p>
            <w:pPr>
              <w:pStyle w:val="11"/>
            </w:pPr>
            <w:r>
              <w:t>21.80</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992" w:type="dxa"/>
            <w:vAlign w:val="center"/>
          </w:tcPr>
          <w:p>
            <w:pPr>
              <w:pStyle w:val="10"/>
            </w:pPr>
            <w:r>
              <w:t>20801</w:t>
            </w:r>
          </w:p>
        </w:tc>
        <w:tc>
          <w:tcPr>
            <w:tcW w:w="4535" w:type="dxa"/>
            <w:vAlign w:val="center"/>
          </w:tcPr>
          <w:p>
            <w:pPr>
              <w:pStyle w:val="10"/>
            </w:pPr>
            <w:r>
              <w:t>人力资源和社会保障管理事务</w:t>
            </w:r>
          </w:p>
        </w:tc>
        <w:tc>
          <w:tcPr>
            <w:tcW w:w="1361" w:type="dxa"/>
            <w:vAlign w:val="center"/>
          </w:tcPr>
          <w:p>
            <w:pPr>
              <w:pStyle w:val="11"/>
            </w:pPr>
            <w:r>
              <w:t>23.07</w:t>
            </w:r>
          </w:p>
        </w:tc>
        <w:tc>
          <w:tcPr>
            <w:tcW w:w="1361" w:type="dxa"/>
            <w:vAlign w:val="center"/>
          </w:tcPr>
          <w:p>
            <w:pPr>
              <w:pStyle w:val="11"/>
            </w:pPr>
            <w:r>
              <w:t>19.07</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992" w:type="dxa"/>
            <w:vAlign w:val="center"/>
          </w:tcPr>
          <w:p>
            <w:pPr>
              <w:pStyle w:val="10"/>
            </w:pPr>
            <w:r>
              <w:t>2080106</w:t>
            </w:r>
          </w:p>
        </w:tc>
        <w:tc>
          <w:tcPr>
            <w:tcW w:w="4535" w:type="dxa"/>
            <w:vAlign w:val="center"/>
          </w:tcPr>
          <w:p>
            <w:pPr>
              <w:pStyle w:val="10"/>
            </w:pPr>
            <w:r>
              <w:t>就业管理事务</w:t>
            </w:r>
          </w:p>
        </w:tc>
        <w:tc>
          <w:tcPr>
            <w:tcW w:w="1361" w:type="dxa"/>
            <w:vAlign w:val="center"/>
          </w:tcPr>
          <w:p>
            <w:pPr>
              <w:pStyle w:val="11"/>
            </w:pPr>
            <w:r>
              <w:t>3.02</w:t>
            </w:r>
          </w:p>
        </w:tc>
        <w:tc>
          <w:tcPr>
            <w:tcW w:w="1361" w:type="dxa"/>
            <w:vAlign w:val="center"/>
          </w:tcPr>
          <w:p>
            <w:pPr>
              <w:pStyle w:val="11"/>
            </w:pPr>
            <w:r>
              <w:t>3.02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992" w:type="dxa"/>
            <w:vAlign w:val="center"/>
          </w:tcPr>
          <w:p>
            <w:pPr>
              <w:pStyle w:val="10"/>
            </w:pPr>
            <w:r>
              <w:t>2080111</w:t>
            </w:r>
          </w:p>
        </w:tc>
        <w:tc>
          <w:tcPr>
            <w:tcW w:w="4535" w:type="dxa"/>
            <w:vAlign w:val="center"/>
          </w:tcPr>
          <w:p>
            <w:pPr>
              <w:pStyle w:val="10"/>
            </w:pPr>
            <w:r>
              <w:t>公共就业服务和职业技能鉴定机构</w:t>
            </w:r>
          </w:p>
        </w:tc>
        <w:tc>
          <w:tcPr>
            <w:tcW w:w="1361" w:type="dxa"/>
            <w:vAlign w:val="center"/>
          </w:tcPr>
          <w:p>
            <w:pPr>
              <w:pStyle w:val="11"/>
            </w:pPr>
            <w:r>
              <w:t>20.05</w:t>
            </w:r>
          </w:p>
        </w:tc>
        <w:tc>
          <w:tcPr>
            <w:tcW w:w="1361" w:type="dxa"/>
            <w:vAlign w:val="center"/>
          </w:tcPr>
          <w:p>
            <w:pPr>
              <w:pStyle w:val="11"/>
            </w:pPr>
            <w:r>
              <w:t>16.05</w:t>
            </w:r>
          </w:p>
        </w:tc>
        <w:tc>
          <w:tcPr>
            <w:tcW w:w="1361" w:type="dxa"/>
            <w:vAlign w:val="center"/>
          </w:tcPr>
          <w:p>
            <w:pPr>
              <w:pStyle w:val="11"/>
            </w:pPr>
            <w:r>
              <w:t>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992" w:type="dxa"/>
            <w:vAlign w:val="center"/>
          </w:tcPr>
          <w:p>
            <w:pPr>
              <w:pStyle w:val="10"/>
            </w:pPr>
            <w:r>
              <w:t>20805</w:t>
            </w:r>
          </w:p>
        </w:tc>
        <w:tc>
          <w:tcPr>
            <w:tcW w:w="4535" w:type="dxa"/>
            <w:vAlign w:val="center"/>
          </w:tcPr>
          <w:p>
            <w:pPr>
              <w:pStyle w:val="10"/>
            </w:pPr>
            <w:r>
              <w:t>行政事业单位养老支出</w:t>
            </w:r>
          </w:p>
        </w:tc>
        <w:tc>
          <w:tcPr>
            <w:tcW w:w="1361" w:type="dxa"/>
            <w:vAlign w:val="center"/>
          </w:tcPr>
          <w:p>
            <w:pPr>
              <w:pStyle w:val="11"/>
            </w:pPr>
            <w:r>
              <w:t>2.73</w:t>
            </w:r>
          </w:p>
        </w:tc>
        <w:tc>
          <w:tcPr>
            <w:tcW w:w="1361" w:type="dxa"/>
            <w:vAlign w:val="center"/>
          </w:tcPr>
          <w:p>
            <w:pPr>
              <w:pStyle w:val="11"/>
            </w:pPr>
            <w:r>
              <w:t>2.73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992" w:type="dxa"/>
            <w:vAlign w:val="center"/>
          </w:tcPr>
          <w:p>
            <w:pPr>
              <w:pStyle w:val="10"/>
            </w:pPr>
            <w:r>
              <w:t>2080505</w:t>
            </w:r>
          </w:p>
        </w:tc>
        <w:tc>
          <w:tcPr>
            <w:tcW w:w="4535" w:type="dxa"/>
            <w:vAlign w:val="center"/>
          </w:tcPr>
          <w:p>
            <w:pPr>
              <w:pStyle w:val="10"/>
            </w:pPr>
            <w:r>
              <w:t>机关事业单位基本养老保险缴费支出</w:t>
            </w:r>
          </w:p>
        </w:tc>
        <w:tc>
          <w:tcPr>
            <w:tcW w:w="1361" w:type="dxa"/>
            <w:vAlign w:val="center"/>
          </w:tcPr>
          <w:p>
            <w:pPr>
              <w:pStyle w:val="11"/>
            </w:pPr>
            <w:r>
              <w:t>2.44</w:t>
            </w:r>
          </w:p>
        </w:tc>
        <w:tc>
          <w:tcPr>
            <w:tcW w:w="1361" w:type="dxa"/>
            <w:vAlign w:val="center"/>
          </w:tcPr>
          <w:p>
            <w:pPr>
              <w:pStyle w:val="11"/>
            </w:pPr>
            <w:r>
              <w:t>2.44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992" w:type="dxa"/>
            <w:vAlign w:val="center"/>
          </w:tcPr>
          <w:p>
            <w:pPr>
              <w:pStyle w:val="10"/>
            </w:pPr>
            <w:r>
              <w:t>2080506</w:t>
            </w:r>
          </w:p>
        </w:tc>
        <w:tc>
          <w:tcPr>
            <w:tcW w:w="4535" w:type="dxa"/>
            <w:vAlign w:val="center"/>
          </w:tcPr>
          <w:p>
            <w:pPr>
              <w:pStyle w:val="10"/>
            </w:pPr>
            <w:r>
              <w:t>机关事业单位职业年金缴费支出</w:t>
            </w:r>
          </w:p>
        </w:tc>
        <w:tc>
          <w:tcPr>
            <w:tcW w:w="1361" w:type="dxa"/>
            <w:vAlign w:val="center"/>
          </w:tcPr>
          <w:p>
            <w:pPr>
              <w:pStyle w:val="11"/>
            </w:pPr>
            <w:r>
              <w:t>0.29</w:t>
            </w:r>
          </w:p>
        </w:tc>
        <w:tc>
          <w:tcPr>
            <w:tcW w:w="1361" w:type="dxa"/>
            <w:vAlign w:val="center"/>
          </w:tcPr>
          <w:p>
            <w:pPr>
              <w:pStyle w:val="11"/>
            </w:pPr>
            <w:r>
              <w:t>0.29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3402" w:type="dxa"/>
            <w:tcBorders>
              <w:top w:val="single" w:color="FFFFFF" w:sz="6" w:space="0"/>
              <w:left w:val="single" w:color="FFFFFF" w:sz="6" w:space="0"/>
              <w:right w:val="single" w:color="FFFFFF" w:sz="6" w:space="0"/>
            </w:tcBorders>
            <w:vAlign w:val="center"/>
          </w:tcPr>
          <w:p>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4876" w:type="dxa"/>
            <w:gridSpan w:val="2"/>
            <w:vAlign w:val="center"/>
          </w:tcPr>
          <w:p>
            <w:pPr>
              <w:pStyle w:val="8"/>
            </w:pPr>
            <w:r>
              <w:t>收入</w:t>
            </w:r>
          </w:p>
        </w:tc>
        <w:tc>
          <w:tcPr>
            <w:tcW w:w="9298" w:type="dxa"/>
            <w:gridSpan w:val="5"/>
            <w:vAlign w:val="center"/>
          </w:tcPr>
          <w:p>
            <w:pPr>
              <w:pStyle w:val="8"/>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8"/>
            </w:pPr>
            <w:r>
              <w:t>项  目</w:t>
            </w:r>
          </w:p>
        </w:tc>
        <w:tc>
          <w:tcPr>
            <w:tcW w:w="1474" w:type="dxa"/>
            <w:vAlign w:val="center"/>
          </w:tcPr>
          <w:p>
            <w:pPr>
              <w:pStyle w:val="8"/>
            </w:pPr>
            <w:r>
              <w:t>金额</w:t>
            </w:r>
          </w:p>
        </w:tc>
        <w:tc>
          <w:tcPr>
            <w:tcW w:w="3402" w:type="dxa"/>
            <w:vAlign w:val="center"/>
          </w:tcPr>
          <w:p>
            <w:pPr>
              <w:pStyle w:val="8"/>
            </w:pPr>
            <w:r>
              <w:t>项  目</w:t>
            </w:r>
          </w:p>
        </w:tc>
        <w:tc>
          <w:tcPr>
            <w:tcW w:w="1474" w:type="dxa"/>
            <w:vAlign w:val="center"/>
          </w:tcPr>
          <w:p>
            <w:pPr>
              <w:pStyle w:val="8"/>
            </w:pPr>
            <w:r>
              <w:t>合计</w:t>
            </w:r>
          </w:p>
        </w:tc>
        <w:tc>
          <w:tcPr>
            <w:tcW w:w="1474" w:type="dxa"/>
            <w:vAlign w:val="center"/>
          </w:tcPr>
          <w:p>
            <w:pPr>
              <w:pStyle w:val="8"/>
            </w:pPr>
            <w:r>
              <w:t>一般公共预算财政拨款</w:t>
            </w:r>
          </w:p>
        </w:tc>
        <w:tc>
          <w:tcPr>
            <w:tcW w:w="1474" w:type="dxa"/>
            <w:vAlign w:val="center"/>
          </w:tcPr>
          <w:p>
            <w:pPr>
              <w:pStyle w:val="8"/>
            </w:pPr>
            <w:r>
              <w:t>政府性基金预算财政    拨款</w:t>
            </w:r>
          </w:p>
        </w:tc>
        <w:tc>
          <w:tcPr>
            <w:tcW w:w="1474" w:type="dxa"/>
            <w:vAlign w:val="center"/>
          </w:tcPr>
          <w:p>
            <w:pPr>
              <w:pStyle w:val="8"/>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3402" w:type="dxa"/>
            <w:vAlign w:val="center"/>
          </w:tcPr>
          <w:p>
            <w:pPr>
              <w:pStyle w:val="8"/>
            </w:pPr>
            <w:r>
              <w:t>1</w:t>
            </w:r>
          </w:p>
        </w:tc>
        <w:tc>
          <w:tcPr>
            <w:tcW w:w="1474" w:type="dxa"/>
            <w:vAlign w:val="center"/>
          </w:tcPr>
          <w:p>
            <w:pPr>
              <w:pStyle w:val="8"/>
            </w:pPr>
            <w:r>
              <w:t>2</w:t>
            </w:r>
          </w:p>
        </w:tc>
        <w:tc>
          <w:tcPr>
            <w:tcW w:w="3402" w:type="dxa"/>
            <w:vAlign w:val="center"/>
          </w:tcPr>
          <w:p>
            <w:pPr>
              <w:pStyle w:val="8"/>
            </w:pPr>
            <w:r>
              <w:t>3</w:t>
            </w:r>
          </w:p>
        </w:tc>
        <w:tc>
          <w:tcPr>
            <w:tcW w:w="1474" w:type="dxa"/>
            <w:vAlign w:val="center"/>
          </w:tcPr>
          <w:p>
            <w:pPr>
              <w:pStyle w:val="8"/>
            </w:pPr>
            <w:r>
              <w:t>4</w:t>
            </w:r>
          </w:p>
        </w:tc>
        <w:tc>
          <w:tcPr>
            <w:tcW w:w="1474" w:type="dxa"/>
            <w:vAlign w:val="center"/>
          </w:tcPr>
          <w:p>
            <w:pPr>
              <w:pStyle w:val="8"/>
            </w:pPr>
            <w:r>
              <w:t>5</w:t>
            </w:r>
          </w:p>
        </w:tc>
        <w:tc>
          <w:tcPr>
            <w:tcW w:w="1474" w:type="dxa"/>
            <w:vAlign w:val="center"/>
          </w:tcPr>
          <w:p>
            <w:pPr>
              <w:pStyle w:val="8"/>
            </w:pPr>
            <w:r>
              <w:t>6</w:t>
            </w:r>
          </w:p>
        </w:tc>
        <w:tc>
          <w:tcPr>
            <w:tcW w:w="1474" w:type="dxa"/>
            <w:vAlign w:val="center"/>
          </w:tcPr>
          <w:p>
            <w:pPr>
              <w:pStyle w:val="8"/>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3402" w:type="dxa"/>
            <w:vAlign w:val="center"/>
          </w:tcPr>
          <w:p>
            <w:pPr>
              <w:pStyle w:val="10"/>
            </w:pPr>
            <w:r>
              <w:t>一、一般公共预算拨款</w:t>
            </w:r>
          </w:p>
        </w:tc>
        <w:tc>
          <w:tcPr>
            <w:tcW w:w="1474" w:type="dxa"/>
            <w:vAlign w:val="center"/>
          </w:tcPr>
          <w:p>
            <w:pPr>
              <w:pStyle w:val="11"/>
            </w:pPr>
            <w:r>
              <w:t>25.80</w:t>
            </w:r>
          </w:p>
        </w:tc>
        <w:tc>
          <w:tcPr>
            <w:tcW w:w="3402" w:type="dxa"/>
            <w:vAlign w:val="center"/>
          </w:tcPr>
          <w:p>
            <w:pPr>
              <w:pStyle w:val="10"/>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八、社会保障和就业支出</w:t>
            </w:r>
          </w:p>
        </w:tc>
        <w:tc>
          <w:tcPr>
            <w:tcW w:w="1474" w:type="dxa"/>
            <w:vAlign w:val="center"/>
          </w:tcPr>
          <w:p>
            <w:pPr>
              <w:pStyle w:val="11"/>
            </w:pPr>
            <w:r>
              <w:t>25.80</w:t>
            </w:r>
          </w:p>
        </w:tc>
        <w:tc>
          <w:tcPr>
            <w:tcW w:w="1474" w:type="dxa"/>
            <w:vAlign w:val="center"/>
          </w:tcPr>
          <w:p>
            <w:pPr>
              <w:pStyle w:val="11"/>
            </w:pPr>
            <w:r>
              <w:t>25.80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21</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22</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23</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24</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25</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26</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27</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28</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29</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30</w:t>
            </w:r>
          </w:p>
        </w:tc>
        <w:tc>
          <w:tcPr>
            <w:tcW w:w="3402" w:type="dxa"/>
            <w:vAlign w:val="center"/>
          </w:tcPr>
          <w:p>
            <w:pPr>
              <w:pStyle w:val="10"/>
            </w:pPr>
          </w:p>
        </w:tc>
        <w:tc>
          <w:tcPr>
            <w:tcW w:w="1474" w:type="dxa"/>
            <w:vAlign w:val="center"/>
          </w:tcPr>
          <w:p>
            <w:pPr>
              <w:pStyle w:val="11"/>
            </w:pPr>
          </w:p>
        </w:tc>
        <w:tc>
          <w:tcPr>
            <w:tcW w:w="3402" w:type="dxa"/>
            <w:vAlign w:val="center"/>
          </w:tcPr>
          <w:p>
            <w:pPr>
              <w:pStyle w:val="10"/>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31</w:t>
            </w:r>
          </w:p>
        </w:tc>
        <w:tc>
          <w:tcPr>
            <w:tcW w:w="3402" w:type="dxa"/>
            <w:vAlign w:val="center"/>
          </w:tcPr>
          <w:p>
            <w:pPr>
              <w:pStyle w:val="12"/>
            </w:pPr>
            <w:r>
              <w:t>本年收入合计</w:t>
            </w:r>
          </w:p>
        </w:tc>
        <w:tc>
          <w:tcPr>
            <w:tcW w:w="1474" w:type="dxa"/>
            <w:vAlign w:val="center"/>
          </w:tcPr>
          <w:p>
            <w:pPr>
              <w:pStyle w:val="13"/>
            </w:pPr>
            <w:r>
              <w:t>25.80</w:t>
            </w:r>
          </w:p>
        </w:tc>
        <w:tc>
          <w:tcPr>
            <w:tcW w:w="3402" w:type="dxa"/>
            <w:vAlign w:val="center"/>
          </w:tcPr>
          <w:p>
            <w:pPr>
              <w:pStyle w:val="12"/>
            </w:pPr>
            <w:r>
              <w:t>本年支出合计</w:t>
            </w:r>
          </w:p>
        </w:tc>
        <w:tc>
          <w:tcPr>
            <w:tcW w:w="1474" w:type="dxa"/>
            <w:vAlign w:val="center"/>
          </w:tcPr>
          <w:p>
            <w:pPr>
              <w:pStyle w:val="13"/>
            </w:pPr>
            <w:r>
              <w:t>25.80</w:t>
            </w:r>
          </w:p>
        </w:tc>
        <w:tc>
          <w:tcPr>
            <w:tcW w:w="1474" w:type="dxa"/>
            <w:vAlign w:val="center"/>
          </w:tcPr>
          <w:p>
            <w:pPr>
              <w:pStyle w:val="13"/>
            </w:pPr>
            <w:r>
              <w:t>25.80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32</w:t>
            </w:r>
          </w:p>
        </w:tc>
        <w:tc>
          <w:tcPr>
            <w:tcW w:w="3402" w:type="dxa"/>
            <w:vAlign w:val="center"/>
          </w:tcPr>
          <w:p>
            <w:pPr>
              <w:pStyle w:val="10"/>
            </w:pPr>
            <w:r>
              <w:t>年初财政拨款结转和结余</w:t>
            </w:r>
          </w:p>
        </w:tc>
        <w:tc>
          <w:tcPr>
            <w:tcW w:w="1474" w:type="dxa"/>
            <w:vAlign w:val="center"/>
          </w:tcPr>
          <w:p>
            <w:pPr>
              <w:pStyle w:val="11"/>
            </w:pPr>
          </w:p>
        </w:tc>
        <w:tc>
          <w:tcPr>
            <w:tcW w:w="3402" w:type="dxa"/>
            <w:vAlign w:val="center"/>
          </w:tcPr>
          <w:p>
            <w:pPr>
              <w:pStyle w:val="10"/>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33</w:t>
            </w:r>
          </w:p>
        </w:tc>
        <w:tc>
          <w:tcPr>
            <w:tcW w:w="3402" w:type="dxa"/>
            <w:vAlign w:val="center"/>
          </w:tcPr>
          <w:p>
            <w:pPr>
              <w:pStyle w:val="10"/>
            </w:pPr>
            <w:r>
              <w:t>一、一般公共预算拨款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34</w:t>
            </w:r>
          </w:p>
        </w:tc>
        <w:tc>
          <w:tcPr>
            <w:tcW w:w="3402" w:type="dxa"/>
            <w:vAlign w:val="center"/>
          </w:tcPr>
          <w:p>
            <w:pPr>
              <w:pStyle w:val="10"/>
            </w:pPr>
            <w:r>
              <w:t>二、政府性基金预算拨款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35</w:t>
            </w:r>
          </w:p>
        </w:tc>
        <w:tc>
          <w:tcPr>
            <w:tcW w:w="3402" w:type="dxa"/>
            <w:vAlign w:val="center"/>
          </w:tcPr>
          <w:p>
            <w:pPr>
              <w:pStyle w:val="10"/>
            </w:pPr>
            <w:r>
              <w:t>三、国有资本经营预算拨款</w:t>
            </w:r>
          </w:p>
        </w:tc>
        <w:tc>
          <w:tcPr>
            <w:tcW w:w="1474" w:type="dxa"/>
            <w:vAlign w:val="center"/>
          </w:tcPr>
          <w:p>
            <w:pPr>
              <w:pStyle w:val="11"/>
            </w:pPr>
          </w:p>
        </w:tc>
        <w:tc>
          <w:tcPr>
            <w:tcW w:w="3402" w:type="dxa"/>
            <w:vAlign w:val="center"/>
          </w:tcPr>
          <w:p>
            <w:pPr>
              <w:pStyle w:val="10"/>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36</w:t>
            </w:r>
          </w:p>
        </w:tc>
        <w:tc>
          <w:tcPr>
            <w:tcW w:w="3402" w:type="dxa"/>
            <w:vAlign w:val="center"/>
          </w:tcPr>
          <w:p>
            <w:pPr>
              <w:pStyle w:val="12"/>
            </w:pPr>
            <w:r>
              <w:t>收入总计</w:t>
            </w:r>
          </w:p>
        </w:tc>
        <w:tc>
          <w:tcPr>
            <w:tcW w:w="1474" w:type="dxa"/>
            <w:vAlign w:val="center"/>
          </w:tcPr>
          <w:p>
            <w:pPr>
              <w:pStyle w:val="13"/>
            </w:pPr>
            <w:r>
              <w:t>25.80</w:t>
            </w:r>
          </w:p>
        </w:tc>
        <w:tc>
          <w:tcPr>
            <w:tcW w:w="3402" w:type="dxa"/>
            <w:vAlign w:val="center"/>
          </w:tcPr>
          <w:p>
            <w:pPr>
              <w:pStyle w:val="12"/>
            </w:pPr>
            <w:r>
              <w:t>支出总计</w:t>
            </w:r>
          </w:p>
        </w:tc>
        <w:tc>
          <w:tcPr>
            <w:tcW w:w="1474" w:type="dxa"/>
            <w:vAlign w:val="center"/>
          </w:tcPr>
          <w:p>
            <w:pPr>
              <w:pStyle w:val="13"/>
            </w:pPr>
            <w:r>
              <w:t>25.80</w:t>
            </w:r>
          </w:p>
        </w:tc>
        <w:tc>
          <w:tcPr>
            <w:tcW w:w="1474" w:type="dxa"/>
            <w:vAlign w:val="center"/>
          </w:tcPr>
          <w:p>
            <w:pPr>
              <w:pStyle w:val="13"/>
            </w:pPr>
            <w:r>
              <w:t>25.80</w:t>
            </w:r>
          </w:p>
        </w:tc>
        <w:tc>
          <w:tcPr>
            <w:tcW w:w="1474" w:type="dxa"/>
            <w:vAlign w:val="center"/>
          </w:tcPr>
          <w:p>
            <w:pPr>
              <w:pStyle w:val="13"/>
            </w:pPr>
          </w:p>
        </w:tc>
        <w:tc>
          <w:tcPr>
            <w:tcW w:w="147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25.80</w:t>
            </w:r>
          </w:p>
        </w:tc>
        <w:tc>
          <w:tcPr>
            <w:tcW w:w="2551" w:type="dxa"/>
            <w:vAlign w:val="center"/>
          </w:tcPr>
          <w:p>
            <w:pPr>
              <w:pStyle w:val="13"/>
            </w:pPr>
            <w:r>
              <w:t>21.80</w:t>
            </w: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208</w:t>
            </w:r>
          </w:p>
        </w:tc>
        <w:tc>
          <w:tcPr>
            <w:tcW w:w="4535" w:type="dxa"/>
            <w:vAlign w:val="center"/>
          </w:tcPr>
          <w:p>
            <w:pPr>
              <w:pStyle w:val="10"/>
            </w:pPr>
            <w:r>
              <w:t>社会保障和就业支出</w:t>
            </w:r>
          </w:p>
        </w:tc>
        <w:tc>
          <w:tcPr>
            <w:tcW w:w="2551" w:type="dxa"/>
            <w:vAlign w:val="center"/>
          </w:tcPr>
          <w:p>
            <w:pPr>
              <w:pStyle w:val="11"/>
            </w:pPr>
            <w:r>
              <w:t>25.80</w:t>
            </w:r>
          </w:p>
        </w:tc>
        <w:tc>
          <w:tcPr>
            <w:tcW w:w="2551" w:type="dxa"/>
            <w:vAlign w:val="center"/>
          </w:tcPr>
          <w:p>
            <w:pPr>
              <w:pStyle w:val="11"/>
            </w:pPr>
            <w:r>
              <w:t>21.80</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20801</w:t>
            </w:r>
          </w:p>
        </w:tc>
        <w:tc>
          <w:tcPr>
            <w:tcW w:w="4535" w:type="dxa"/>
            <w:vAlign w:val="center"/>
          </w:tcPr>
          <w:p>
            <w:pPr>
              <w:pStyle w:val="10"/>
            </w:pPr>
            <w:r>
              <w:t>人力资源和社会保障管理事务</w:t>
            </w:r>
          </w:p>
        </w:tc>
        <w:tc>
          <w:tcPr>
            <w:tcW w:w="2551" w:type="dxa"/>
            <w:vAlign w:val="center"/>
          </w:tcPr>
          <w:p>
            <w:pPr>
              <w:pStyle w:val="11"/>
            </w:pPr>
            <w:r>
              <w:t>23.07</w:t>
            </w:r>
          </w:p>
        </w:tc>
        <w:tc>
          <w:tcPr>
            <w:tcW w:w="2551" w:type="dxa"/>
            <w:vAlign w:val="center"/>
          </w:tcPr>
          <w:p>
            <w:pPr>
              <w:pStyle w:val="11"/>
            </w:pPr>
            <w:r>
              <w:t>19.07</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2080106</w:t>
            </w:r>
          </w:p>
        </w:tc>
        <w:tc>
          <w:tcPr>
            <w:tcW w:w="4535" w:type="dxa"/>
            <w:vAlign w:val="center"/>
          </w:tcPr>
          <w:p>
            <w:pPr>
              <w:pStyle w:val="10"/>
            </w:pPr>
            <w:r>
              <w:t>就业管理事务</w:t>
            </w:r>
          </w:p>
        </w:tc>
        <w:tc>
          <w:tcPr>
            <w:tcW w:w="2551" w:type="dxa"/>
            <w:vAlign w:val="center"/>
          </w:tcPr>
          <w:p>
            <w:pPr>
              <w:pStyle w:val="11"/>
            </w:pPr>
            <w:r>
              <w:t>3.02</w:t>
            </w:r>
          </w:p>
        </w:tc>
        <w:tc>
          <w:tcPr>
            <w:tcW w:w="2551" w:type="dxa"/>
            <w:vAlign w:val="center"/>
          </w:tcPr>
          <w:p>
            <w:pPr>
              <w:pStyle w:val="11"/>
            </w:pPr>
            <w:r>
              <w:t>3.02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2080111</w:t>
            </w:r>
          </w:p>
        </w:tc>
        <w:tc>
          <w:tcPr>
            <w:tcW w:w="4535" w:type="dxa"/>
            <w:vAlign w:val="center"/>
          </w:tcPr>
          <w:p>
            <w:pPr>
              <w:pStyle w:val="10"/>
            </w:pPr>
            <w:r>
              <w:t>公共就业服务和职业技能鉴定机构</w:t>
            </w:r>
          </w:p>
        </w:tc>
        <w:tc>
          <w:tcPr>
            <w:tcW w:w="2551" w:type="dxa"/>
            <w:vAlign w:val="center"/>
          </w:tcPr>
          <w:p>
            <w:pPr>
              <w:pStyle w:val="11"/>
            </w:pPr>
            <w:r>
              <w:t>20.05</w:t>
            </w:r>
          </w:p>
        </w:tc>
        <w:tc>
          <w:tcPr>
            <w:tcW w:w="2551" w:type="dxa"/>
            <w:vAlign w:val="center"/>
          </w:tcPr>
          <w:p>
            <w:pPr>
              <w:pStyle w:val="11"/>
            </w:pPr>
            <w:r>
              <w:t>16.05</w:t>
            </w:r>
          </w:p>
        </w:tc>
        <w:tc>
          <w:tcPr>
            <w:tcW w:w="2551" w:type="dxa"/>
            <w:vAlign w:val="center"/>
          </w:tcPr>
          <w:p>
            <w:pPr>
              <w:pStyle w:val="11"/>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20805</w:t>
            </w:r>
          </w:p>
        </w:tc>
        <w:tc>
          <w:tcPr>
            <w:tcW w:w="4535" w:type="dxa"/>
            <w:vAlign w:val="center"/>
          </w:tcPr>
          <w:p>
            <w:pPr>
              <w:pStyle w:val="10"/>
            </w:pPr>
            <w:r>
              <w:t>行政事业单位养老支出</w:t>
            </w:r>
          </w:p>
        </w:tc>
        <w:tc>
          <w:tcPr>
            <w:tcW w:w="2551" w:type="dxa"/>
            <w:vAlign w:val="center"/>
          </w:tcPr>
          <w:p>
            <w:pPr>
              <w:pStyle w:val="11"/>
            </w:pPr>
            <w:r>
              <w:t>2.73</w:t>
            </w:r>
          </w:p>
        </w:tc>
        <w:tc>
          <w:tcPr>
            <w:tcW w:w="2551" w:type="dxa"/>
            <w:vAlign w:val="center"/>
          </w:tcPr>
          <w:p>
            <w:pPr>
              <w:pStyle w:val="11"/>
            </w:pPr>
            <w:r>
              <w:t>2.73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2080505</w:t>
            </w:r>
          </w:p>
        </w:tc>
        <w:tc>
          <w:tcPr>
            <w:tcW w:w="4535" w:type="dxa"/>
            <w:vAlign w:val="center"/>
          </w:tcPr>
          <w:p>
            <w:pPr>
              <w:pStyle w:val="10"/>
            </w:pPr>
            <w:r>
              <w:t>机关事业单位基本养老保险缴费支出</w:t>
            </w:r>
          </w:p>
        </w:tc>
        <w:tc>
          <w:tcPr>
            <w:tcW w:w="2551" w:type="dxa"/>
            <w:vAlign w:val="center"/>
          </w:tcPr>
          <w:p>
            <w:pPr>
              <w:pStyle w:val="11"/>
            </w:pPr>
            <w:r>
              <w:t>2.44</w:t>
            </w:r>
          </w:p>
        </w:tc>
        <w:tc>
          <w:tcPr>
            <w:tcW w:w="2551" w:type="dxa"/>
            <w:vAlign w:val="center"/>
          </w:tcPr>
          <w:p>
            <w:pPr>
              <w:pStyle w:val="11"/>
            </w:pPr>
            <w:r>
              <w:t>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2080506</w:t>
            </w:r>
          </w:p>
        </w:tc>
        <w:tc>
          <w:tcPr>
            <w:tcW w:w="4535" w:type="dxa"/>
            <w:vAlign w:val="center"/>
          </w:tcPr>
          <w:p>
            <w:pPr>
              <w:pStyle w:val="10"/>
            </w:pPr>
            <w:r>
              <w:t>机关事业单位职业年金缴费支出</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支出部门经济分类科目</w:t>
            </w:r>
          </w:p>
        </w:tc>
        <w:tc>
          <w:tcPr>
            <w:tcW w:w="7654" w:type="dxa"/>
            <w:gridSpan w:val="3"/>
            <w:vAlign w:val="center"/>
          </w:tcPr>
          <w:p>
            <w:pPr>
              <w:pStyle w:val="8"/>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Align w:val="center"/>
          </w:tcPr>
          <w:p>
            <w:pPr>
              <w:pStyle w:val="8"/>
            </w:pPr>
            <w:r>
              <w:t>合计</w:t>
            </w:r>
          </w:p>
        </w:tc>
        <w:tc>
          <w:tcPr>
            <w:tcW w:w="2551" w:type="dxa"/>
            <w:vAlign w:val="center"/>
          </w:tcPr>
          <w:p>
            <w:pPr>
              <w:pStyle w:val="8"/>
            </w:pPr>
            <w:r>
              <w:t>人员经费</w:t>
            </w:r>
          </w:p>
        </w:tc>
        <w:tc>
          <w:tcPr>
            <w:tcW w:w="2551" w:type="dxa"/>
            <w:vAlign w:val="center"/>
          </w:tcPr>
          <w:p>
            <w:pPr>
              <w:pStyle w:val="8"/>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w:t>
            </w:r>
          </w:p>
        </w:tc>
        <w:tc>
          <w:tcPr>
            <w:tcW w:w="1191" w:type="dxa"/>
            <w:vAlign w:val="center"/>
          </w:tcPr>
          <w:p>
            <w:pPr>
              <w:pStyle w:val="14"/>
            </w:pPr>
          </w:p>
        </w:tc>
        <w:tc>
          <w:tcPr>
            <w:tcW w:w="4535" w:type="dxa"/>
            <w:vAlign w:val="center"/>
          </w:tcPr>
          <w:p>
            <w:pPr>
              <w:pStyle w:val="12"/>
            </w:pPr>
            <w:r>
              <w:t>合计</w:t>
            </w:r>
          </w:p>
        </w:tc>
        <w:tc>
          <w:tcPr>
            <w:tcW w:w="2551" w:type="dxa"/>
            <w:vAlign w:val="center"/>
          </w:tcPr>
          <w:p>
            <w:pPr>
              <w:pStyle w:val="13"/>
            </w:pPr>
            <w:r>
              <w:t>21.80</w:t>
            </w:r>
          </w:p>
        </w:tc>
        <w:tc>
          <w:tcPr>
            <w:tcW w:w="2551" w:type="dxa"/>
            <w:vAlign w:val="center"/>
          </w:tcPr>
          <w:p>
            <w:pPr>
              <w:pStyle w:val="13"/>
            </w:pPr>
            <w:r>
              <w:t>18.78</w:t>
            </w:r>
          </w:p>
        </w:tc>
        <w:tc>
          <w:tcPr>
            <w:tcW w:w="2551" w:type="dxa"/>
            <w:vAlign w:val="center"/>
          </w:tcPr>
          <w:p>
            <w:pPr>
              <w:pStyle w:val="13"/>
            </w:pPr>
            <w:r>
              <w:t>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2</w:t>
            </w:r>
          </w:p>
        </w:tc>
        <w:tc>
          <w:tcPr>
            <w:tcW w:w="1191" w:type="dxa"/>
            <w:vAlign w:val="center"/>
          </w:tcPr>
          <w:p>
            <w:pPr>
              <w:pStyle w:val="10"/>
            </w:pPr>
            <w:r>
              <w:t>301</w:t>
            </w:r>
          </w:p>
        </w:tc>
        <w:tc>
          <w:tcPr>
            <w:tcW w:w="4535" w:type="dxa"/>
            <w:vAlign w:val="center"/>
          </w:tcPr>
          <w:p>
            <w:pPr>
              <w:pStyle w:val="10"/>
            </w:pPr>
            <w:r>
              <w:t>工资福利支出</w:t>
            </w:r>
          </w:p>
        </w:tc>
        <w:tc>
          <w:tcPr>
            <w:tcW w:w="2551" w:type="dxa"/>
            <w:vAlign w:val="center"/>
          </w:tcPr>
          <w:p>
            <w:pPr>
              <w:pStyle w:val="11"/>
            </w:pPr>
            <w:r>
              <w:t>18.01</w:t>
            </w:r>
          </w:p>
        </w:tc>
        <w:tc>
          <w:tcPr>
            <w:tcW w:w="2551" w:type="dxa"/>
            <w:vAlign w:val="center"/>
          </w:tcPr>
          <w:p>
            <w:pPr>
              <w:pStyle w:val="11"/>
            </w:pPr>
            <w:r>
              <w:t>18.01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3</w:t>
            </w:r>
          </w:p>
        </w:tc>
        <w:tc>
          <w:tcPr>
            <w:tcW w:w="1191" w:type="dxa"/>
            <w:vAlign w:val="center"/>
          </w:tcPr>
          <w:p>
            <w:pPr>
              <w:pStyle w:val="10"/>
            </w:pPr>
            <w:r>
              <w:t>30103</w:t>
            </w:r>
          </w:p>
        </w:tc>
        <w:tc>
          <w:tcPr>
            <w:tcW w:w="4535" w:type="dxa"/>
            <w:vAlign w:val="center"/>
          </w:tcPr>
          <w:p>
            <w:pPr>
              <w:pStyle w:val="10"/>
            </w:pPr>
            <w:r>
              <w:t>奖金</w:t>
            </w:r>
          </w:p>
        </w:tc>
        <w:tc>
          <w:tcPr>
            <w:tcW w:w="2551" w:type="dxa"/>
            <w:vAlign w:val="center"/>
          </w:tcPr>
          <w:p>
            <w:pPr>
              <w:pStyle w:val="11"/>
            </w:pPr>
            <w:r>
              <w:t>0.67</w:t>
            </w:r>
          </w:p>
        </w:tc>
        <w:tc>
          <w:tcPr>
            <w:tcW w:w="2551" w:type="dxa"/>
            <w:vAlign w:val="center"/>
          </w:tcPr>
          <w:p>
            <w:pPr>
              <w:pStyle w:val="11"/>
            </w:pPr>
            <w:r>
              <w:t>0.67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4</w:t>
            </w:r>
          </w:p>
        </w:tc>
        <w:tc>
          <w:tcPr>
            <w:tcW w:w="1191" w:type="dxa"/>
            <w:vAlign w:val="center"/>
          </w:tcPr>
          <w:p>
            <w:pPr>
              <w:pStyle w:val="10"/>
            </w:pPr>
            <w:r>
              <w:t>30108</w:t>
            </w:r>
          </w:p>
        </w:tc>
        <w:tc>
          <w:tcPr>
            <w:tcW w:w="4535" w:type="dxa"/>
            <w:vAlign w:val="center"/>
          </w:tcPr>
          <w:p>
            <w:pPr>
              <w:pStyle w:val="10"/>
            </w:pPr>
            <w:r>
              <w:t>机关事业单位基本养老保险缴费</w:t>
            </w:r>
          </w:p>
        </w:tc>
        <w:tc>
          <w:tcPr>
            <w:tcW w:w="2551" w:type="dxa"/>
            <w:vAlign w:val="center"/>
          </w:tcPr>
          <w:p>
            <w:pPr>
              <w:pStyle w:val="11"/>
            </w:pPr>
            <w:r>
              <w:t>2.44</w:t>
            </w:r>
          </w:p>
        </w:tc>
        <w:tc>
          <w:tcPr>
            <w:tcW w:w="2551" w:type="dxa"/>
            <w:vAlign w:val="center"/>
          </w:tcPr>
          <w:p>
            <w:pPr>
              <w:pStyle w:val="11"/>
            </w:pPr>
            <w:r>
              <w:t>2.44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5</w:t>
            </w:r>
          </w:p>
        </w:tc>
        <w:tc>
          <w:tcPr>
            <w:tcW w:w="1191" w:type="dxa"/>
            <w:vAlign w:val="center"/>
          </w:tcPr>
          <w:p>
            <w:pPr>
              <w:pStyle w:val="10"/>
            </w:pPr>
            <w:r>
              <w:t>30109</w:t>
            </w:r>
          </w:p>
        </w:tc>
        <w:tc>
          <w:tcPr>
            <w:tcW w:w="4535" w:type="dxa"/>
            <w:vAlign w:val="center"/>
          </w:tcPr>
          <w:p>
            <w:pPr>
              <w:pStyle w:val="10"/>
            </w:pPr>
            <w:r>
              <w:t>职业年金缴费</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6</w:t>
            </w:r>
          </w:p>
        </w:tc>
        <w:tc>
          <w:tcPr>
            <w:tcW w:w="1191" w:type="dxa"/>
            <w:vAlign w:val="center"/>
          </w:tcPr>
          <w:p>
            <w:pPr>
              <w:pStyle w:val="10"/>
            </w:pPr>
            <w:r>
              <w:t>30110</w:t>
            </w:r>
          </w:p>
        </w:tc>
        <w:tc>
          <w:tcPr>
            <w:tcW w:w="4535" w:type="dxa"/>
            <w:vAlign w:val="center"/>
          </w:tcPr>
          <w:p>
            <w:pPr>
              <w:pStyle w:val="10"/>
            </w:pPr>
            <w:r>
              <w:t>城镇职工基本医疗保险缴费</w:t>
            </w:r>
          </w:p>
        </w:tc>
        <w:tc>
          <w:tcPr>
            <w:tcW w:w="2551" w:type="dxa"/>
            <w:vAlign w:val="center"/>
          </w:tcPr>
          <w:p>
            <w:pPr>
              <w:pStyle w:val="11"/>
            </w:pPr>
            <w:r>
              <w:t>1.03</w:t>
            </w:r>
          </w:p>
        </w:tc>
        <w:tc>
          <w:tcPr>
            <w:tcW w:w="2551" w:type="dxa"/>
            <w:vAlign w:val="center"/>
          </w:tcPr>
          <w:p>
            <w:pPr>
              <w:pStyle w:val="11"/>
            </w:pPr>
            <w:r>
              <w:t>1.03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7</w:t>
            </w:r>
          </w:p>
        </w:tc>
        <w:tc>
          <w:tcPr>
            <w:tcW w:w="1191" w:type="dxa"/>
            <w:vAlign w:val="center"/>
          </w:tcPr>
          <w:p>
            <w:pPr>
              <w:pStyle w:val="10"/>
            </w:pPr>
            <w:r>
              <w:t>30112</w:t>
            </w:r>
          </w:p>
        </w:tc>
        <w:tc>
          <w:tcPr>
            <w:tcW w:w="4535" w:type="dxa"/>
            <w:vAlign w:val="center"/>
          </w:tcPr>
          <w:p>
            <w:pPr>
              <w:pStyle w:val="10"/>
            </w:pPr>
            <w:r>
              <w:t>其他社会保障缴费</w:t>
            </w:r>
          </w:p>
        </w:tc>
        <w:tc>
          <w:tcPr>
            <w:tcW w:w="2551" w:type="dxa"/>
            <w:vAlign w:val="center"/>
          </w:tcPr>
          <w:p>
            <w:pPr>
              <w:pStyle w:val="11"/>
            </w:pPr>
            <w:r>
              <w:t>0.08</w:t>
            </w:r>
          </w:p>
        </w:tc>
        <w:tc>
          <w:tcPr>
            <w:tcW w:w="2551" w:type="dxa"/>
            <w:vAlign w:val="center"/>
          </w:tcPr>
          <w:p>
            <w:pPr>
              <w:pStyle w:val="11"/>
            </w:pPr>
            <w:r>
              <w:t>0.08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8</w:t>
            </w:r>
          </w:p>
        </w:tc>
        <w:tc>
          <w:tcPr>
            <w:tcW w:w="1191" w:type="dxa"/>
            <w:vAlign w:val="center"/>
          </w:tcPr>
          <w:p>
            <w:pPr>
              <w:pStyle w:val="10"/>
            </w:pPr>
            <w:r>
              <w:t>30199</w:t>
            </w:r>
          </w:p>
        </w:tc>
        <w:tc>
          <w:tcPr>
            <w:tcW w:w="4535" w:type="dxa"/>
            <w:vAlign w:val="center"/>
          </w:tcPr>
          <w:p>
            <w:pPr>
              <w:pStyle w:val="10"/>
            </w:pPr>
            <w:r>
              <w:t>其他工资福利支出</w:t>
            </w:r>
          </w:p>
        </w:tc>
        <w:tc>
          <w:tcPr>
            <w:tcW w:w="2551" w:type="dxa"/>
            <w:vAlign w:val="center"/>
          </w:tcPr>
          <w:p>
            <w:pPr>
              <w:pStyle w:val="11"/>
            </w:pPr>
            <w:r>
              <w:t>13.50</w:t>
            </w:r>
          </w:p>
        </w:tc>
        <w:tc>
          <w:tcPr>
            <w:tcW w:w="2551" w:type="dxa"/>
            <w:vAlign w:val="center"/>
          </w:tcPr>
          <w:p>
            <w:pPr>
              <w:pStyle w:val="11"/>
            </w:pPr>
            <w:r>
              <w:t>13.50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9</w:t>
            </w:r>
          </w:p>
        </w:tc>
        <w:tc>
          <w:tcPr>
            <w:tcW w:w="1191" w:type="dxa"/>
            <w:vAlign w:val="center"/>
          </w:tcPr>
          <w:p>
            <w:pPr>
              <w:pStyle w:val="10"/>
            </w:pPr>
            <w:r>
              <w:t>302</w:t>
            </w:r>
          </w:p>
        </w:tc>
        <w:tc>
          <w:tcPr>
            <w:tcW w:w="4535" w:type="dxa"/>
            <w:vAlign w:val="center"/>
          </w:tcPr>
          <w:p>
            <w:pPr>
              <w:pStyle w:val="10"/>
            </w:pPr>
            <w:r>
              <w:t>商品和服务支出</w:t>
            </w:r>
          </w:p>
        </w:tc>
        <w:tc>
          <w:tcPr>
            <w:tcW w:w="2551" w:type="dxa"/>
            <w:vAlign w:val="center"/>
          </w:tcPr>
          <w:p>
            <w:pPr>
              <w:pStyle w:val="11"/>
            </w:pPr>
            <w:r>
              <w:t>3.79</w:t>
            </w:r>
          </w:p>
        </w:tc>
        <w:tc>
          <w:tcPr>
            <w:tcW w:w="2551" w:type="dxa"/>
            <w:vAlign w:val="center"/>
          </w:tcPr>
          <w:p>
            <w:pPr>
              <w:pStyle w:val="11"/>
            </w:pPr>
            <w:r>
              <w:t>0.77</w:t>
            </w:r>
          </w:p>
        </w:tc>
        <w:tc>
          <w:tcPr>
            <w:tcW w:w="2551" w:type="dxa"/>
            <w:vAlign w:val="center"/>
          </w:tcPr>
          <w:p>
            <w:pPr>
              <w:pStyle w:val="11"/>
            </w:pPr>
            <w:r>
              <w:t>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10</w:t>
            </w:r>
          </w:p>
        </w:tc>
        <w:tc>
          <w:tcPr>
            <w:tcW w:w="1191" w:type="dxa"/>
            <w:vAlign w:val="center"/>
          </w:tcPr>
          <w:p>
            <w:pPr>
              <w:pStyle w:val="10"/>
            </w:pPr>
            <w:r>
              <w:t>30201</w:t>
            </w:r>
          </w:p>
        </w:tc>
        <w:tc>
          <w:tcPr>
            <w:tcW w:w="4535" w:type="dxa"/>
            <w:vAlign w:val="center"/>
          </w:tcPr>
          <w:p>
            <w:pPr>
              <w:pStyle w:val="10"/>
            </w:pPr>
            <w:r>
              <w:t>办公费</w:t>
            </w:r>
          </w:p>
        </w:tc>
        <w:tc>
          <w:tcPr>
            <w:tcW w:w="2551" w:type="dxa"/>
            <w:vAlign w:val="center"/>
          </w:tcPr>
          <w:p>
            <w:pPr>
              <w:pStyle w:val="11"/>
            </w:pPr>
            <w:r>
              <w:t>2.24</w:t>
            </w:r>
          </w:p>
        </w:tc>
        <w:tc>
          <w:tcPr>
            <w:tcW w:w="2551" w:type="dxa"/>
            <w:vAlign w:val="center"/>
          </w:tcPr>
          <w:p>
            <w:pPr>
              <w:pStyle w:val="11"/>
            </w:pPr>
          </w:p>
        </w:tc>
        <w:tc>
          <w:tcPr>
            <w:tcW w:w="2551" w:type="dxa"/>
            <w:vAlign w:val="center"/>
          </w:tcPr>
          <w:p>
            <w:pPr>
              <w:pStyle w:val="11"/>
            </w:pPr>
            <w:r>
              <w:t>2.24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11</w:t>
            </w:r>
          </w:p>
        </w:tc>
        <w:tc>
          <w:tcPr>
            <w:tcW w:w="1191" w:type="dxa"/>
            <w:vAlign w:val="center"/>
          </w:tcPr>
          <w:p>
            <w:pPr>
              <w:pStyle w:val="10"/>
            </w:pPr>
            <w:r>
              <w:t>30206</w:t>
            </w:r>
          </w:p>
        </w:tc>
        <w:tc>
          <w:tcPr>
            <w:tcW w:w="4535" w:type="dxa"/>
            <w:vAlign w:val="center"/>
          </w:tcPr>
          <w:p>
            <w:pPr>
              <w:pStyle w:val="10"/>
            </w:pPr>
            <w:r>
              <w:t>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12</w:t>
            </w:r>
          </w:p>
        </w:tc>
        <w:tc>
          <w:tcPr>
            <w:tcW w:w="1191" w:type="dxa"/>
            <w:vAlign w:val="center"/>
          </w:tcPr>
          <w:p>
            <w:pPr>
              <w:pStyle w:val="10"/>
            </w:pPr>
            <w:r>
              <w:t>30207</w:t>
            </w:r>
          </w:p>
        </w:tc>
        <w:tc>
          <w:tcPr>
            <w:tcW w:w="4535" w:type="dxa"/>
            <w:vAlign w:val="center"/>
          </w:tcPr>
          <w:p>
            <w:pPr>
              <w:pStyle w:val="10"/>
            </w:pPr>
            <w:r>
              <w:t>邮电费</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13</w:t>
            </w:r>
          </w:p>
        </w:tc>
        <w:tc>
          <w:tcPr>
            <w:tcW w:w="1191" w:type="dxa"/>
            <w:vAlign w:val="center"/>
          </w:tcPr>
          <w:p>
            <w:pPr>
              <w:pStyle w:val="10"/>
            </w:pPr>
            <w:r>
              <w:t>30208</w:t>
            </w:r>
          </w:p>
        </w:tc>
        <w:tc>
          <w:tcPr>
            <w:tcW w:w="4535" w:type="dxa"/>
            <w:vAlign w:val="center"/>
          </w:tcPr>
          <w:p>
            <w:pPr>
              <w:pStyle w:val="10"/>
            </w:pPr>
            <w:r>
              <w:t>取暖费</w:t>
            </w:r>
          </w:p>
        </w:tc>
        <w:tc>
          <w:tcPr>
            <w:tcW w:w="2551" w:type="dxa"/>
            <w:vAlign w:val="center"/>
          </w:tcPr>
          <w:p>
            <w:pPr>
              <w:pStyle w:val="11"/>
            </w:pPr>
            <w:r>
              <w:t>0.29</w:t>
            </w:r>
          </w:p>
        </w:tc>
        <w:tc>
          <w:tcPr>
            <w:tcW w:w="2551" w:type="dxa"/>
            <w:vAlign w:val="center"/>
          </w:tcPr>
          <w:p>
            <w:pPr>
              <w:pStyle w:val="11"/>
            </w:pPr>
            <w:r>
              <w:t>0.29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14</w:t>
            </w:r>
          </w:p>
        </w:tc>
        <w:tc>
          <w:tcPr>
            <w:tcW w:w="1191" w:type="dxa"/>
            <w:vAlign w:val="center"/>
          </w:tcPr>
          <w:p>
            <w:pPr>
              <w:pStyle w:val="10"/>
            </w:pPr>
            <w:r>
              <w:t>30209</w:t>
            </w:r>
          </w:p>
        </w:tc>
        <w:tc>
          <w:tcPr>
            <w:tcW w:w="4535" w:type="dxa"/>
            <w:vAlign w:val="center"/>
          </w:tcPr>
          <w:p>
            <w:pPr>
              <w:pStyle w:val="10"/>
            </w:pPr>
            <w:r>
              <w:t>物业管理费</w:t>
            </w:r>
          </w:p>
        </w:tc>
        <w:tc>
          <w:tcPr>
            <w:tcW w:w="2551" w:type="dxa"/>
            <w:vAlign w:val="center"/>
          </w:tcPr>
          <w:p>
            <w:pPr>
              <w:pStyle w:val="11"/>
            </w:pPr>
            <w:r>
              <w:t>0.48</w:t>
            </w:r>
          </w:p>
        </w:tc>
        <w:tc>
          <w:tcPr>
            <w:tcW w:w="2551" w:type="dxa"/>
            <w:vAlign w:val="center"/>
          </w:tcPr>
          <w:p>
            <w:pPr>
              <w:pStyle w:val="11"/>
            </w:pPr>
            <w:r>
              <w:t>0.48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r>
              <w:t>15</w:t>
            </w:r>
          </w:p>
        </w:tc>
        <w:tc>
          <w:tcPr>
            <w:tcW w:w="1191" w:type="dxa"/>
            <w:vAlign w:val="center"/>
          </w:tcPr>
          <w:p>
            <w:pPr>
              <w:pStyle w:val="10"/>
            </w:pPr>
            <w:r>
              <w:t>30211</w:t>
            </w:r>
          </w:p>
        </w:tc>
        <w:tc>
          <w:tcPr>
            <w:tcW w:w="4535" w:type="dxa"/>
            <w:vAlign w:val="center"/>
          </w:tcPr>
          <w:p>
            <w:pPr>
              <w:pStyle w:val="10"/>
            </w:pPr>
            <w:r>
              <w:t>差旅费</w:t>
            </w:r>
          </w:p>
        </w:tc>
        <w:tc>
          <w:tcPr>
            <w:tcW w:w="2551" w:type="dxa"/>
            <w:vAlign w:val="center"/>
          </w:tcPr>
          <w:p>
            <w:pPr>
              <w:pStyle w:val="11"/>
            </w:pPr>
            <w:r>
              <w:t>0.40</w:t>
            </w:r>
          </w:p>
        </w:tc>
        <w:tc>
          <w:tcPr>
            <w:tcW w:w="2551" w:type="dxa"/>
            <w:vAlign w:val="center"/>
          </w:tcPr>
          <w:p>
            <w:pPr>
              <w:pStyle w:val="11"/>
            </w:pPr>
          </w:p>
        </w:tc>
        <w:tc>
          <w:tcPr>
            <w:tcW w:w="2551" w:type="dxa"/>
            <w:vAlign w:val="center"/>
          </w:tcPr>
          <w:p>
            <w:pPr>
              <w:pStyle w:val="11"/>
            </w:pPr>
            <w:r>
              <w:t>0.40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551" w:type="dxa"/>
            <w:tcBorders>
              <w:top w:val="single" w:color="FFFFFF" w:sz="6" w:space="0"/>
              <w:left w:val="single" w:color="FFFFFF" w:sz="6" w:space="0"/>
              <w:right w:val="single" w:color="FFFFFF" w:sz="6" w:space="0"/>
            </w:tcBorders>
            <w:vAlign w:val="center"/>
          </w:tcPr>
          <w:p>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5726" w:type="dxa"/>
            <w:gridSpan w:val="2"/>
            <w:vAlign w:val="center"/>
          </w:tcPr>
          <w:p>
            <w:pPr>
              <w:pStyle w:val="8"/>
            </w:pPr>
            <w:r>
              <w:t>功能分类科目</w:t>
            </w:r>
          </w:p>
        </w:tc>
        <w:tc>
          <w:tcPr>
            <w:tcW w:w="2551" w:type="dxa"/>
            <w:vMerge w:val="restart"/>
            <w:vAlign w:val="center"/>
          </w:tcPr>
          <w:p>
            <w:pPr>
              <w:pStyle w:val="8"/>
            </w:pPr>
            <w:r>
              <w:t>合计</w:t>
            </w:r>
          </w:p>
        </w:tc>
        <w:tc>
          <w:tcPr>
            <w:tcW w:w="2551" w:type="dxa"/>
            <w:vMerge w:val="restart"/>
            <w:vAlign w:val="center"/>
          </w:tcPr>
          <w:p>
            <w:pPr>
              <w:pStyle w:val="8"/>
            </w:pPr>
            <w:r>
              <w:t>基本支出</w:t>
            </w:r>
          </w:p>
        </w:tc>
        <w:tc>
          <w:tcPr>
            <w:tcW w:w="2551" w:type="dxa"/>
            <w:vMerge w:val="restart"/>
            <w:vAlign w:val="center"/>
          </w:tcPr>
          <w:p>
            <w:pPr>
              <w:pStyle w:val="8"/>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8"/>
            </w:pPr>
            <w:r>
              <w:t>科目编码</w:t>
            </w:r>
          </w:p>
        </w:tc>
        <w:tc>
          <w:tcPr>
            <w:tcW w:w="4535" w:type="dxa"/>
            <w:vAlign w:val="center"/>
          </w:tcPr>
          <w:p>
            <w:pPr>
              <w:pStyle w:val="8"/>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8"/>
            </w:pPr>
            <w:r>
              <w:t>栏次</w:t>
            </w:r>
          </w:p>
        </w:tc>
        <w:tc>
          <w:tcPr>
            <w:tcW w:w="1191" w:type="dxa"/>
            <w:vAlign w:val="center"/>
          </w:tcPr>
          <w:p>
            <w:pPr>
              <w:pStyle w:val="8"/>
            </w:pPr>
            <w:r>
              <w:t>1</w:t>
            </w:r>
          </w:p>
        </w:tc>
        <w:tc>
          <w:tcPr>
            <w:tcW w:w="4535" w:type="dxa"/>
            <w:vAlign w:val="center"/>
          </w:tcPr>
          <w:p>
            <w:pPr>
              <w:pStyle w:val="8"/>
            </w:pPr>
            <w:r>
              <w:t>2</w:t>
            </w:r>
          </w:p>
        </w:tc>
        <w:tc>
          <w:tcPr>
            <w:tcW w:w="2551" w:type="dxa"/>
            <w:vAlign w:val="center"/>
          </w:tcPr>
          <w:p>
            <w:pPr>
              <w:pStyle w:val="8"/>
            </w:pPr>
            <w:r>
              <w:t>3</w:t>
            </w:r>
          </w:p>
        </w:tc>
        <w:tc>
          <w:tcPr>
            <w:tcW w:w="2551" w:type="dxa"/>
            <w:vAlign w:val="center"/>
          </w:tcPr>
          <w:p>
            <w:pPr>
              <w:pStyle w:val="8"/>
            </w:pPr>
            <w:r>
              <w:t>4</w:t>
            </w:r>
          </w:p>
        </w:tc>
        <w:tc>
          <w:tcPr>
            <w:tcW w:w="255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9"/>
            </w:pPr>
          </w:p>
        </w:tc>
        <w:tc>
          <w:tcPr>
            <w:tcW w:w="1191" w:type="dxa"/>
            <w:vAlign w:val="center"/>
          </w:tcPr>
          <w:p>
            <w:pPr>
              <w:pStyle w:val="10"/>
            </w:pPr>
          </w:p>
        </w:tc>
        <w:tc>
          <w:tcPr>
            <w:tcW w:w="4535" w:type="dxa"/>
            <w:vAlign w:val="center"/>
          </w:tcPr>
          <w:p>
            <w:pPr>
              <w:pStyle w:val="10"/>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jc w:val="left"/>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2381" w:type="dxa"/>
            <w:tcBorders>
              <w:top w:val="single" w:color="FFFFFF" w:sz="6" w:space="0"/>
              <w:left w:val="single" w:color="FFFFFF" w:sz="6" w:space="0"/>
              <w:right w:val="single" w:color="FFFFFF" w:sz="6" w:space="0"/>
            </w:tcBorders>
            <w:vAlign w:val="center"/>
          </w:tcPr>
          <w:p>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8"/>
            </w:pPr>
            <w:r>
              <w:t>序号</w:t>
            </w:r>
          </w:p>
        </w:tc>
        <w:tc>
          <w:tcPr>
            <w:tcW w:w="3798" w:type="dxa"/>
            <w:vMerge w:val="restart"/>
            <w:vAlign w:val="center"/>
          </w:tcPr>
          <w:p>
            <w:pPr>
              <w:pStyle w:val="8"/>
            </w:pPr>
            <w:r>
              <w:t>项  目</w:t>
            </w:r>
          </w:p>
        </w:tc>
        <w:tc>
          <w:tcPr>
            <w:tcW w:w="9524" w:type="dxa"/>
            <w:gridSpan w:val="4"/>
            <w:vAlign w:val="center"/>
          </w:tcPr>
          <w:p>
            <w:pPr>
              <w:pStyle w:val="8"/>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8"/>
            </w:pPr>
            <w:r>
              <w:t>合计</w:t>
            </w:r>
          </w:p>
        </w:tc>
        <w:tc>
          <w:tcPr>
            <w:tcW w:w="2381" w:type="dxa"/>
            <w:vAlign w:val="center"/>
          </w:tcPr>
          <w:p>
            <w:pPr>
              <w:pStyle w:val="8"/>
            </w:pPr>
            <w:r>
              <w:t>一般公共预算              财政拨款</w:t>
            </w:r>
          </w:p>
        </w:tc>
        <w:tc>
          <w:tcPr>
            <w:tcW w:w="2381" w:type="dxa"/>
            <w:vAlign w:val="center"/>
          </w:tcPr>
          <w:p>
            <w:pPr>
              <w:pStyle w:val="8"/>
            </w:pPr>
            <w:r>
              <w:t>政府性基金                  预算拨款</w:t>
            </w:r>
          </w:p>
        </w:tc>
        <w:tc>
          <w:tcPr>
            <w:tcW w:w="2381" w:type="dxa"/>
            <w:vAlign w:val="center"/>
          </w:tcPr>
          <w:p>
            <w:pPr>
              <w:pStyle w:val="8"/>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8"/>
            </w:pPr>
            <w:r>
              <w:t>栏次</w:t>
            </w:r>
          </w:p>
        </w:tc>
        <w:tc>
          <w:tcPr>
            <w:tcW w:w="3798" w:type="dxa"/>
            <w:vAlign w:val="center"/>
          </w:tcPr>
          <w:p>
            <w:pPr>
              <w:pStyle w:val="8"/>
            </w:pPr>
            <w:r>
              <w:t>1</w:t>
            </w:r>
          </w:p>
        </w:tc>
        <w:tc>
          <w:tcPr>
            <w:tcW w:w="2381" w:type="dxa"/>
            <w:vAlign w:val="center"/>
          </w:tcPr>
          <w:p>
            <w:pPr>
              <w:pStyle w:val="8"/>
            </w:pPr>
            <w:r>
              <w:t>2</w:t>
            </w:r>
          </w:p>
        </w:tc>
        <w:tc>
          <w:tcPr>
            <w:tcW w:w="2381" w:type="dxa"/>
            <w:vAlign w:val="center"/>
          </w:tcPr>
          <w:p>
            <w:pPr>
              <w:pStyle w:val="8"/>
            </w:pPr>
            <w:r>
              <w:t>3</w:t>
            </w:r>
          </w:p>
        </w:tc>
        <w:tc>
          <w:tcPr>
            <w:tcW w:w="2381" w:type="dxa"/>
            <w:vAlign w:val="center"/>
          </w:tcPr>
          <w:p>
            <w:pPr>
              <w:pStyle w:val="8"/>
            </w:pPr>
            <w:r>
              <w:t>4</w:t>
            </w:r>
          </w:p>
        </w:tc>
        <w:tc>
          <w:tcPr>
            <w:tcW w:w="2381" w:type="dxa"/>
            <w:vAlign w:val="center"/>
          </w:tcPr>
          <w:p>
            <w:pPr>
              <w:pStyle w:val="8"/>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9"/>
            </w:pPr>
          </w:p>
        </w:tc>
        <w:tc>
          <w:tcPr>
            <w:tcW w:w="3798" w:type="dxa"/>
            <w:vAlign w:val="center"/>
          </w:tcPr>
          <w:p>
            <w:pPr>
              <w:pStyle w:val="10"/>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jc w:val="left"/>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rPr>
        <w:t>注：无财政拨款“三公”经费支出表预算，空表列示。</w:t>
      </w:r>
    </w:p>
    <w:p>
      <w:pPr>
        <w:jc w:val="center"/>
        <w:outlineLvl w:val="4"/>
      </w:pPr>
      <w:r>
        <w:rPr>
          <w:rFonts w:ascii="方正小标宋_GBK" w:hAnsi="方正小标宋_GBK" w:eastAsia="方正小标宋_GBK" w:cs="方正小标宋_GBK"/>
          <w:color w:val="000000"/>
          <w:sz w:val="44"/>
        </w:rPr>
        <w:t>涞源县国家职业技能鉴定所2022年单位预算信息公开情况说明</w:t>
      </w:r>
    </w:p>
    <w:p>
      <w:pPr>
        <w:spacing w:line="500" w:lineRule="exact"/>
        <w:ind w:firstLine="560"/>
        <w:jc w:val="left"/>
      </w:pPr>
      <w:r>
        <w:rPr>
          <w:rFonts w:ascii="Times New Roman" w:hAnsi="Times New Roman" w:eastAsia="方正仿宋_GBK" w:cs="Times New Roman"/>
          <w:color w:val="000000"/>
          <w:sz w:val="28"/>
        </w:rPr>
        <w:t>按照《预算法》、《地方预决算公开操作规程》和《关于进一步推进预算公开工作的实施意见》规定，现将涞源县国家职业技能鉴定所2022年单位预算公开如下：</w:t>
      </w:r>
    </w:p>
    <w:p>
      <w:pPr>
        <w:spacing w:before="10" w:after="10"/>
        <w:ind w:firstLine="640"/>
        <w:jc w:val="left"/>
        <w:outlineLvl w:val="5"/>
      </w:pPr>
      <w:r>
        <w:rPr>
          <w:rFonts w:ascii="黑体" w:hAnsi="黑体" w:eastAsia="黑体" w:cs="黑体"/>
          <w:color w:val="000000"/>
          <w:sz w:val="32"/>
        </w:rPr>
        <w:t>一、单位职责及机构设置情况</w:t>
      </w:r>
    </w:p>
    <w:p>
      <w:pPr>
        <w:ind w:firstLine="640"/>
        <w:jc w:val="left"/>
      </w:pPr>
      <w:r>
        <w:rPr>
          <w:rFonts w:ascii="方正楷体_GBK" w:hAnsi="方正楷体_GBK" w:eastAsia="方正楷体_GBK" w:cs="方正楷体_GBK"/>
          <w:b/>
          <w:color w:val="000000"/>
          <w:sz w:val="32"/>
        </w:rPr>
        <w:t>单位职责：</w:t>
      </w:r>
    </w:p>
    <w:p>
      <w:pPr>
        <w:pStyle w:val="15"/>
      </w:pPr>
      <w:r>
        <w:t>推动高技能人才、农村实用人才培养和激励政策的落实：负责管理和监督技工学校、职业培训机构、职业技能鉴定机构；贯彻实施职（执）业资格制度，负责职业技能鉴定、技工等级考核颁证工作。</w:t>
      </w:r>
    </w:p>
    <w:p>
      <w:pPr>
        <w:ind w:firstLine="640"/>
        <w:jc w:val="left"/>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8"/>
            </w:pPr>
            <w:r>
              <w:t>单位名称</w:t>
            </w:r>
          </w:p>
        </w:tc>
        <w:tc>
          <w:tcPr>
            <w:tcW w:w="1843" w:type="dxa"/>
            <w:vAlign w:val="center"/>
          </w:tcPr>
          <w:p>
            <w:pPr>
              <w:pStyle w:val="8"/>
            </w:pPr>
            <w:r>
              <w:t>单位性质</w:t>
            </w:r>
          </w:p>
        </w:tc>
        <w:tc>
          <w:tcPr>
            <w:tcW w:w="2126" w:type="dxa"/>
            <w:vAlign w:val="center"/>
          </w:tcPr>
          <w:p>
            <w:pPr>
              <w:pStyle w:val="8"/>
            </w:pPr>
            <w:r>
              <w:t>单位规格</w:t>
            </w:r>
          </w:p>
        </w:tc>
        <w:tc>
          <w:tcPr>
            <w:tcW w:w="3827" w:type="dxa"/>
            <w:vAlign w:val="center"/>
          </w:tcPr>
          <w:p>
            <w:pPr>
              <w:pStyle w:val="8"/>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0"/>
            </w:pPr>
            <w:r>
              <w:t>涞源县国家职业技能鉴定所</w:t>
            </w:r>
          </w:p>
        </w:tc>
        <w:tc>
          <w:tcPr>
            <w:tcW w:w="1843" w:type="dxa"/>
            <w:vAlign w:val="center"/>
          </w:tcPr>
          <w:p>
            <w:pPr>
              <w:pStyle w:val="9"/>
            </w:pPr>
            <w:r>
              <w:t>行政</w:t>
            </w:r>
          </w:p>
        </w:tc>
        <w:tc>
          <w:tcPr>
            <w:tcW w:w="2126" w:type="dxa"/>
            <w:vAlign w:val="center"/>
          </w:tcPr>
          <w:p>
            <w:pPr>
              <w:pStyle w:val="9"/>
            </w:pPr>
            <w:r>
              <w:t>股级</w:t>
            </w:r>
          </w:p>
        </w:tc>
        <w:tc>
          <w:tcPr>
            <w:tcW w:w="3827" w:type="dxa"/>
            <w:vAlign w:val="center"/>
          </w:tcPr>
          <w:p>
            <w:pPr>
              <w:pStyle w:val="9"/>
            </w:pPr>
            <w:r>
              <w:t>财政拨款</w:t>
            </w:r>
          </w:p>
        </w:tc>
      </w:tr>
    </w:tbl>
    <w:p>
      <w:pPr>
        <w:spacing w:before="10" w:after="10"/>
        <w:ind w:firstLine="640"/>
        <w:jc w:val="left"/>
        <w:outlineLvl w:val="5"/>
      </w:pPr>
      <w:r>
        <w:rPr>
          <w:rFonts w:ascii="黑体" w:hAnsi="黑体" w:eastAsia="黑体" w:cs="黑体"/>
          <w:color w:val="000000"/>
          <w:sz w:val="32"/>
        </w:rPr>
        <w:t>二、单位预算安排的总体情况</w:t>
      </w:r>
    </w:p>
    <w:p>
      <w:pPr>
        <w:pStyle w:val="16"/>
      </w:pPr>
      <w:r>
        <w:t>按照预算管理有关规定，目前我</w:t>
      </w:r>
      <w:r>
        <w:rPr>
          <w:rFonts w:hint="eastAsia" w:eastAsiaTheme="minorEastAsia"/>
        </w:rPr>
        <w:t>县</w:t>
      </w:r>
      <w:r>
        <w:t>预算编制实行综合预算制度，即全部收入支出反映在预算中。本单位收支包含在部门预算中。</w:t>
      </w:r>
    </w:p>
    <w:p>
      <w:pPr>
        <w:pStyle w:val="16"/>
      </w:pPr>
    </w:p>
    <w:p>
      <w:pPr>
        <w:pStyle w:val="16"/>
      </w:pPr>
      <w:r>
        <w:t>1、收入说明</w:t>
      </w:r>
    </w:p>
    <w:p>
      <w:pPr>
        <w:pStyle w:val="16"/>
      </w:pPr>
      <w:r>
        <w:t>反映本单位当年全部收入。2022年预算收入4万元；其中：一般公共预算收入4万元，基金预算收入0万元，国有资本经营预算收入0万元，财政专户核拨收入0万元，单位资金收入0万元。上年结转结余0万元。</w:t>
      </w:r>
    </w:p>
    <w:p>
      <w:pPr>
        <w:pStyle w:val="16"/>
      </w:pPr>
    </w:p>
    <w:p>
      <w:pPr>
        <w:pStyle w:val="16"/>
      </w:pPr>
      <w:r>
        <w:t>2、支出说明</w:t>
      </w:r>
    </w:p>
    <w:p>
      <w:pPr>
        <w:pStyle w:val="16"/>
      </w:pPr>
      <w:r>
        <w:t>收支预算总表支出栏、基本支出表、项目支出表按经济分类和支出功能分类科目编制，反映涞源县城乡居民社会养老保险管理中心年度单位预算中支出预算的总体情况。2022年支出预算4万元，其中基本支出0万元，包括人员经费0万元和日常公用经费0万元；项目支出4万元。</w:t>
      </w:r>
    </w:p>
    <w:p>
      <w:pPr>
        <w:pStyle w:val="16"/>
      </w:pPr>
    </w:p>
    <w:p>
      <w:pPr>
        <w:pStyle w:val="16"/>
      </w:pPr>
      <w:r>
        <w:t>3、比上年增减情况</w:t>
      </w:r>
    </w:p>
    <w:p>
      <w:pPr>
        <w:pStyle w:val="16"/>
      </w:pPr>
      <w:r>
        <w:t>2022年预算收支安排4万元，较上年增加0万元，其中：基本支出、项目支出均与上年持平。</w:t>
      </w:r>
    </w:p>
    <w:p>
      <w:pPr>
        <w:spacing w:before="10" w:after="10"/>
        <w:ind w:firstLine="640"/>
        <w:jc w:val="left"/>
        <w:outlineLvl w:val="5"/>
      </w:pPr>
      <w:r>
        <w:rPr>
          <w:rFonts w:ascii="黑体" w:hAnsi="黑体" w:eastAsia="黑体" w:cs="黑体"/>
          <w:color w:val="000000"/>
          <w:sz w:val="32"/>
        </w:rPr>
        <w:t>三、机关运行经费安排情况</w:t>
      </w:r>
    </w:p>
    <w:p>
      <w:pPr>
        <w:pStyle w:val="17"/>
      </w:pPr>
      <w:r>
        <w:t>2022年，我单位运行经费共计安排0万元，主要用于日常维修、办公用房水电费、办公用房取暖费、办公用房物业管理费等日常运行支出。</w:t>
      </w:r>
    </w:p>
    <w:p>
      <w:pPr>
        <w:spacing w:before="10" w:after="10"/>
        <w:ind w:firstLine="640"/>
        <w:jc w:val="left"/>
        <w:outlineLvl w:val="5"/>
      </w:pPr>
      <w:r>
        <w:rPr>
          <w:rFonts w:ascii="黑体" w:hAnsi="黑体" w:eastAsia="黑体" w:cs="黑体"/>
          <w:color w:val="000000"/>
          <w:sz w:val="32"/>
        </w:rPr>
        <w:t>四、财政拨款“三公”经费预算情况及增减变化原因</w:t>
      </w:r>
    </w:p>
    <w:p>
      <w:pPr>
        <w:pStyle w:val="18"/>
      </w:pPr>
      <w:r>
        <w:t>2022年，我单位财政拨款“三公”经费预算安排0万元，其中因公出国（境）费0万元；公务用车购置及运维费0万元（其中：公务用车购置费为0万元，公务用车运维费0万元)；公务接待费0万元。与2021年相比持平。</w:t>
      </w:r>
    </w:p>
    <w:p>
      <w:pPr>
        <w:spacing w:before="10" w:after="10"/>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ind w:firstLine="560"/>
        <w:jc w:val="left"/>
      </w:pPr>
      <w:r>
        <w:rPr>
          <w:rFonts w:ascii="方正仿宋_GBK" w:hAnsi="方正仿宋_GBK" w:eastAsia="方正仿宋_GBK" w:cs="方正仿宋_GBK"/>
          <w:b/>
          <w:color w:val="000000"/>
          <w:sz w:val="28"/>
        </w:rPr>
        <w:t>1、2022年技能鉴定所鉴定费、场地费用4万绩效目标表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8"/>
            </w:pPr>
            <w:r>
              <w:t>绩效目标</w:t>
            </w:r>
          </w:p>
        </w:tc>
        <w:tc>
          <w:tcPr>
            <w:tcW w:w="12756" w:type="dxa"/>
            <w:tcBorders>
              <w:bottom w:val="single" w:color="FFFFFF" w:sz="6" w:space="0"/>
            </w:tcBorders>
            <w:vAlign w:val="center"/>
          </w:tcPr>
          <w:p>
            <w:pPr>
              <w:pStyle w:val="10"/>
            </w:pPr>
            <w:r>
              <w:t>1.确保资金及时拨付到位</w:t>
            </w:r>
          </w:p>
        </w:tc>
      </w:tr>
    </w:tbl>
    <w:p>
      <w:pPr>
        <w:spacing w:line="2" w:lineRule="exact"/>
        <w:jc w:val="center"/>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8"/>
            </w:pPr>
            <w:r>
              <w:t>一级指标</w:t>
            </w:r>
          </w:p>
        </w:tc>
        <w:tc>
          <w:tcPr>
            <w:tcW w:w="2268" w:type="dxa"/>
            <w:vAlign w:val="center"/>
          </w:tcPr>
          <w:p>
            <w:pPr>
              <w:pStyle w:val="8"/>
            </w:pPr>
            <w:r>
              <w:t>二级指标</w:t>
            </w:r>
          </w:p>
        </w:tc>
        <w:tc>
          <w:tcPr>
            <w:tcW w:w="2835" w:type="dxa"/>
            <w:vAlign w:val="center"/>
          </w:tcPr>
          <w:p>
            <w:pPr>
              <w:pStyle w:val="8"/>
            </w:pPr>
            <w:r>
              <w:t>三级指标</w:t>
            </w:r>
          </w:p>
        </w:tc>
        <w:tc>
          <w:tcPr>
            <w:tcW w:w="2835" w:type="dxa"/>
            <w:vAlign w:val="center"/>
          </w:tcPr>
          <w:p>
            <w:pPr>
              <w:pStyle w:val="8"/>
            </w:pPr>
            <w:r>
              <w:t>绩效指标描述</w:t>
            </w:r>
          </w:p>
        </w:tc>
        <w:tc>
          <w:tcPr>
            <w:tcW w:w="2551" w:type="dxa"/>
            <w:vAlign w:val="center"/>
          </w:tcPr>
          <w:p>
            <w:pPr>
              <w:pStyle w:val="8"/>
            </w:pPr>
            <w:r>
              <w:t>指标值</w:t>
            </w:r>
          </w:p>
        </w:tc>
        <w:tc>
          <w:tcPr>
            <w:tcW w:w="2268" w:type="dxa"/>
            <w:vAlign w:val="center"/>
          </w:tcPr>
          <w:p>
            <w:pPr>
              <w:pStyle w:val="8"/>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产出指标</w:t>
            </w:r>
          </w:p>
        </w:tc>
        <w:tc>
          <w:tcPr>
            <w:tcW w:w="2268" w:type="dxa"/>
            <w:vAlign w:val="center"/>
          </w:tcPr>
          <w:p>
            <w:pPr>
              <w:pStyle w:val="10"/>
            </w:pPr>
            <w:r>
              <w:t>数量指标</w:t>
            </w:r>
          </w:p>
        </w:tc>
        <w:tc>
          <w:tcPr>
            <w:tcW w:w="2835" w:type="dxa"/>
            <w:vAlign w:val="center"/>
          </w:tcPr>
          <w:p>
            <w:pPr>
              <w:pStyle w:val="10"/>
            </w:pPr>
            <w:r>
              <w:t>资金到位率</w:t>
            </w:r>
          </w:p>
        </w:tc>
        <w:tc>
          <w:tcPr>
            <w:tcW w:w="2835" w:type="dxa"/>
            <w:vAlign w:val="center"/>
          </w:tcPr>
          <w:p>
            <w:pPr>
              <w:pStyle w:val="10"/>
            </w:pPr>
            <w:r>
              <w:t>资金到位率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质量指标</w:t>
            </w:r>
          </w:p>
        </w:tc>
        <w:tc>
          <w:tcPr>
            <w:tcW w:w="2835" w:type="dxa"/>
            <w:vAlign w:val="center"/>
          </w:tcPr>
          <w:p>
            <w:pPr>
              <w:pStyle w:val="10"/>
            </w:pPr>
            <w:r>
              <w:t>资金发放率</w:t>
            </w:r>
          </w:p>
        </w:tc>
        <w:tc>
          <w:tcPr>
            <w:tcW w:w="2835" w:type="dxa"/>
            <w:vAlign w:val="center"/>
          </w:tcPr>
          <w:p>
            <w:pPr>
              <w:pStyle w:val="10"/>
            </w:pPr>
            <w:r>
              <w:t>资金发放率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时效指标</w:t>
            </w:r>
          </w:p>
        </w:tc>
        <w:tc>
          <w:tcPr>
            <w:tcW w:w="2835" w:type="dxa"/>
            <w:vAlign w:val="center"/>
          </w:tcPr>
          <w:p>
            <w:pPr>
              <w:pStyle w:val="10"/>
            </w:pPr>
            <w:r>
              <w:t>资金发放准时率</w:t>
            </w:r>
          </w:p>
        </w:tc>
        <w:tc>
          <w:tcPr>
            <w:tcW w:w="2835" w:type="dxa"/>
            <w:vAlign w:val="center"/>
          </w:tcPr>
          <w:p>
            <w:pPr>
              <w:pStyle w:val="10"/>
            </w:pPr>
            <w:r>
              <w:t>资金发放准时率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成本指标</w:t>
            </w:r>
          </w:p>
        </w:tc>
        <w:tc>
          <w:tcPr>
            <w:tcW w:w="2835" w:type="dxa"/>
            <w:vAlign w:val="center"/>
          </w:tcPr>
          <w:p>
            <w:pPr>
              <w:pStyle w:val="10"/>
            </w:pPr>
            <w:r>
              <w:t>按预算资金完成率</w:t>
            </w:r>
          </w:p>
        </w:tc>
        <w:tc>
          <w:tcPr>
            <w:tcW w:w="2835" w:type="dxa"/>
            <w:vAlign w:val="center"/>
          </w:tcPr>
          <w:p>
            <w:pPr>
              <w:pStyle w:val="10"/>
            </w:pPr>
            <w:r>
              <w:t>按预算资金完成率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9"/>
            </w:pPr>
            <w:r>
              <w:t>效益指标</w:t>
            </w:r>
          </w:p>
        </w:tc>
        <w:tc>
          <w:tcPr>
            <w:tcW w:w="2268" w:type="dxa"/>
            <w:vAlign w:val="center"/>
          </w:tcPr>
          <w:p>
            <w:pPr>
              <w:pStyle w:val="10"/>
            </w:pPr>
            <w:r>
              <w:t>经济效益指标</w:t>
            </w:r>
          </w:p>
        </w:tc>
        <w:tc>
          <w:tcPr>
            <w:tcW w:w="2835" w:type="dxa"/>
            <w:vAlign w:val="center"/>
          </w:tcPr>
          <w:p>
            <w:pPr>
              <w:pStyle w:val="10"/>
            </w:pPr>
            <w:r>
              <w:t>公共服务水平提升情况</w:t>
            </w:r>
          </w:p>
        </w:tc>
        <w:tc>
          <w:tcPr>
            <w:tcW w:w="2835" w:type="dxa"/>
            <w:vAlign w:val="center"/>
          </w:tcPr>
          <w:p>
            <w:pPr>
              <w:pStyle w:val="10"/>
            </w:pPr>
            <w:r>
              <w:t>公共服务水平提升情况</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社会效益指标</w:t>
            </w:r>
          </w:p>
        </w:tc>
        <w:tc>
          <w:tcPr>
            <w:tcW w:w="2835" w:type="dxa"/>
            <w:vAlign w:val="center"/>
          </w:tcPr>
          <w:p>
            <w:pPr>
              <w:pStyle w:val="10"/>
            </w:pPr>
            <w:r>
              <w:t>提供优质服务</w:t>
            </w:r>
          </w:p>
        </w:tc>
        <w:tc>
          <w:tcPr>
            <w:tcW w:w="2835" w:type="dxa"/>
            <w:vAlign w:val="center"/>
          </w:tcPr>
          <w:p>
            <w:pPr>
              <w:pStyle w:val="10"/>
            </w:pPr>
            <w:r>
              <w:t>提供优质服务</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生态效益指标</w:t>
            </w:r>
          </w:p>
        </w:tc>
        <w:tc>
          <w:tcPr>
            <w:tcW w:w="2835" w:type="dxa"/>
            <w:vAlign w:val="center"/>
          </w:tcPr>
          <w:p>
            <w:pPr>
              <w:pStyle w:val="10"/>
            </w:pPr>
            <w:r>
              <w:t>生态效益指标</w:t>
            </w:r>
          </w:p>
        </w:tc>
        <w:tc>
          <w:tcPr>
            <w:tcW w:w="2835" w:type="dxa"/>
            <w:vAlign w:val="center"/>
          </w:tcPr>
          <w:p>
            <w:pPr>
              <w:pStyle w:val="10"/>
            </w:pPr>
            <w:r>
              <w:t>生态效益指标</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0"/>
            </w:pPr>
            <w:r>
              <w:t>可持续影响指标</w:t>
            </w:r>
          </w:p>
        </w:tc>
        <w:tc>
          <w:tcPr>
            <w:tcW w:w="2835" w:type="dxa"/>
            <w:vAlign w:val="center"/>
          </w:tcPr>
          <w:p>
            <w:pPr>
              <w:pStyle w:val="10"/>
            </w:pPr>
            <w:r>
              <w:t>可持续性服务</w:t>
            </w:r>
          </w:p>
        </w:tc>
        <w:tc>
          <w:tcPr>
            <w:tcW w:w="2835" w:type="dxa"/>
            <w:vAlign w:val="center"/>
          </w:tcPr>
          <w:p>
            <w:pPr>
              <w:pStyle w:val="10"/>
            </w:pPr>
            <w:r>
              <w:t>可持续性服务</w:t>
            </w:r>
          </w:p>
        </w:tc>
        <w:tc>
          <w:tcPr>
            <w:tcW w:w="2551" w:type="dxa"/>
            <w:vAlign w:val="center"/>
          </w:tcPr>
          <w:p>
            <w:pPr>
              <w:pStyle w:val="10"/>
            </w:pPr>
            <w:r>
              <w:t>≥95%</w:t>
            </w:r>
          </w:p>
        </w:tc>
        <w:tc>
          <w:tcPr>
            <w:tcW w:w="2268" w:type="dxa"/>
            <w:vAlign w:val="center"/>
          </w:tcPr>
          <w:p>
            <w:pPr>
              <w:pStyle w:val="10"/>
            </w:pPr>
            <w:r>
              <w:t>依据年初预算安排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9"/>
            </w:pPr>
            <w:r>
              <w:t>满意度指标</w:t>
            </w:r>
          </w:p>
        </w:tc>
        <w:tc>
          <w:tcPr>
            <w:tcW w:w="2268" w:type="dxa"/>
            <w:vAlign w:val="center"/>
          </w:tcPr>
          <w:p>
            <w:pPr>
              <w:pStyle w:val="10"/>
            </w:pPr>
            <w:r>
              <w:t>服务对象满意度指标</w:t>
            </w:r>
          </w:p>
        </w:tc>
        <w:tc>
          <w:tcPr>
            <w:tcW w:w="2835" w:type="dxa"/>
            <w:vAlign w:val="center"/>
          </w:tcPr>
          <w:p>
            <w:pPr>
              <w:pStyle w:val="10"/>
            </w:pPr>
            <w:r>
              <w:t>满意率</w:t>
            </w:r>
          </w:p>
        </w:tc>
        <w:tc>
          <w:tcPr>
            <w:tcW w:w="2835" w:type="dxa"/>
            <w:vAlign w:val="center"/>
          </w:tcPr>
          <w:p>
            <w:pPr>
              <w:pStyle w:val="10"/>
            </w:pPr>
            <w:r>
              <w:t>满意率</w:t>
            </w:r>
          </w:p>
        </w:tc>
        <w:tc>
          <w:tcPr>
            <w:tcW w:w="2551" w:type="dxa"/>
            <w:vAlign w:val="center"/>
          </w:tcPr>
          <w:p>
            <w:pPr>
              <w:pStyle w:val="10"/>
            </w:pPr>
            <w:r>
              <w:t>≥95%</w:t>
            </w:r>
          </w:p>
        </w:tc>
        <w:tc>
          <w:tcPr>
            <w:tcW w:w="2268" w:type="dxa"/>
            <w:vAlign w:val="center"/>
          </w:tcPr>
          <w:p>
            <w:pPr>
              <w:pStyle w:val="10"/>
            </w:pPr>
            <w:r>
              <w:t>依据年初预算安排</w:t>
            </w:r>
          </w:p>
        </w:tc>
      </w:tr>
    </w:tbl>
    <w:p>
      <w:pPr>
        <w:sectPr>
          <w:pgSz w:w="16840" w:h="11900" w:orient="landscape"/>
          <w:pgMar w:top="1361" w:right="1020" w:bottom="1134" w:left="1020" w:header="720" w:footer="720" w:gutter="0"/>
          <w:cols w:space="720" w:num="1"/>
        </w:sectPr>
      </w:pPr>
    </w:p>
    <w:p>
      <w:pPr>
        <w:spacing w:before="10" w:after="10"/>
        <w:ind w:firstLine="640"/>
        <w:jc w:val="left"/>
        <w:outlineLvl w:val="5"/>
      </w:pPr>
      <w:r>
        <w:rPr>
          <w:rFonts w:ascii="黑体" w:hAnsi="黑体" w:eastAsia="黑体" w:cs="黑体"/>
          <w:color w:val="000000"/>
          <w:sz w:val="32"/>
        </w:rPr>
        <w:t>六、政府采购预算情况</w:t>
      </w:r>
    </w:p>
    <w:p>
      <w:pPr>
        <w:spacing w:line="500" w:lineRule="exact"/>
        <w:ind w:firstLine="560"/>
        <w:jc w:val="left"/>
      </w:pPr>
      <w:r>
        <w:rPr>
          <w:rFonts w:ascii="Times New Roman" w:hAnsi="Times New Roman" w:eastAsia="方正仿宋_GBK" w:cs="Times New Roman"/>
          <w:color w:val="000000"/>
          <w:sz w:val="28"/>
        </w:rPr>
        <w:t>2022年，涞源县国家职业技能鉴定所安排政府采购预算0.00万元。具体内容见下表。</w:t>
      </w:r>
    </w:p>
    <w:p>
      <w:pPr>
        <w:jc w:val="center"/>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8674" w:type="dxa"/>
            <w:gridSpan w:val="9"/>
            <w:tcBorders>
              <w:top w:val="single" w:color="FFFFFF" w:sz="6" w:space="0"/>
              <w:left w:val="single" w:color="FFFFFF" w:sz="6" w:space="0"/>
              <w:right w:val="single" w:color="FFFFFF" w:sz="6" w:space="0"/>
            </w:tcBorders>
            <w:vAlign w:val="center"/>
          </w:tcPr>
          <w:p>
            <w:pPr>
              <w:pStyle w:val="1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665" w:type="dxa"/>
            <w:gridSpan w:val="2"/>
            <w:vAlign w:val="center"/>
          </w:tcPr>
          <w:p>
            <w:pPr>
              <w:pStyle w:val="8"/>
            </w:pPr>
            <w:r>
              <w:t>政府采购项目来源</w:t>
            </w:r>
          </w:p>
        </w:tc>
        <w:tc>
          <w:tcPr>
            <w:tcW w:w="1134" w:type="dxa"/>
            <w:vMerge w:val="restart"/>
            <w:vAlign w:val="center"/>
          </w:tcPr>
          <w:p>
            <w:pPr>
              <w:pStyle w:val="8"/>
            </w:pPr>
            <w:r>
              <w:t>采购物品名称</w:t>
            </w:r>
          </w:p>
        </w:tc>
        <w:tc>
          <w:tcPr>
            <w:tcW w:w="1134" w:type="dxa"/>
            <w:vMerge w:val="restart"/>
            <w:vAlign w:val="center"/>
          </w:tcPr>
          <w:p>
            <w:pPr>
              <w:pStyle w:val="8"/>
            </w:pPr>
            <w:r>
              <w:t>政府采购目录序号</w:t>
            </w:r>
          </w:p>
        </w:tc>
        <w:tc>
          <w:tcPr>
            <w:tcW w:w="709" w:type="dxa"/>
            <w:vMerge w:val="restart"/>
            <w:vAlign w:val="center"/>
          </w:tcPr>
          <w:p>
            <w:pPr>
              <w:pStyle w:val="8"/>
            </w:pPr>
            <w:r>
              <w:t>计量  单位</w:t>
            </w:r>
          </w:p>
        </w:tc>
        <w:tc>
          <w:tcPr>
            <w:tcW w:w="850" w:type="dxa"/>
            <w:vMerge w:val="restart"/>
            <w:vAlign w:val="center"/>
          </w:tcPr>
          <w:p>
            <w:pPr>
              <w:pStyle w:val="8"/>
            </w:pPr>
            <w:r>
              <w:t>数量</w:t>
            </w:r>
          </w:p>
        </w:tc>
        <w:tc>
          <w:tcPr>
            <w:tcW w:w="850" w:type="dxa"/>
            <w:vMerge w:val="restart"/>
            <w:vAlign w:val="center"/>
          </w:tcPr>
          <w:p>
            <w:pPr>
              <w:pStyle w:val="8"/>
            </w:pPr>
            <w:r>
              <w:t>单价</w:t>
            </w:r>
          </w:p>
        </w:tc>
        <w:tc>
          <w:tcPr>
            <w:tcW w:w="7710" w:type="dxa"/>
            <w:gridSpan w:val="8"/>
            <w:vAlign w:val="center"/>
          </w:tcPr>
          <w:p>
            <w:pPr>
              <w:pStyle w:val="8"/>
            </w:pPr>
            <w:r>
              <w:t>政府采购金额（当年部门预算安排资金）</w:t>
            </w:r>
          </w:p>
        </w:tc>
        <w:tc>
          <w:tcPr>
            <w:tcW w:w="964" w:type="dxa"/>
            <w:vMerge w:val="restart"/>
            <w:vAlign w:val="center"/>
          </w:tcPr>
          <w:p>
            <w:pPr>
              <w:pStyle w:val="8"/>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8"/>
            </w:pPr>
            <w:r>
              <w:t>项目名称</w:t>
            </w:r>
          </w:p>
        </w:tc>
        <w:tc>
          <w:tcPr>
            <w:tcW w:w="964" w:type="dxa"/>
            <w:vAlign w:val="center"/>
          </w:tcPr>
          <w:p>
            <w:pPr>
              <w:pStyle w:val="8"/>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8"/>
            </w:pPr>
            <w:r>
              <w:t>合计</w:t>
            </w:r>
          </w:p>
        </w:tc>
        <w:tc>
          <w:tcPr>
            <w:tcW w:w="964" w:type="dxa"/>
            <w:vAlign w:val="center"/>
          </w:tcPr>
          <w:p>
            <w:pPr>
              <w:pStyle w:val="8"/>
            </w:pPr>
            <w:r>
              <w:t>一般公共预算拨款</w:t>
            </w:r>
          </w:p>
        </w:tc>
        <w:tc>
          <w:tcPr>
            <w:tcW w:w="964" w:type="dxa"/>
            <w:vAlign w:val="center"/>
          </w:tcPr>
          <w:p>
            <w:pPr>
              <w:pStyle w:val="8"/>
            </w:pPr>
            <w:r>
              <w:t>基金预算拨款</w:t>
            </w:r>
          </w:p>
        </w:tc>
        <w:tc>
          <w:tcPr>
            <w:tcW w:w="964" w:type="dxa"/>
            <w:vAlign w:val="center"/>
          </w:tcPr>
          <w:p>
            <w:pPr>
              <w:pStyle w:val="8"/>
            </w:pPr>
            <w:r>
              <w:t>国有资本经营预算拨款</w:t>
            </w:r>
          </w:p>
        </w:tc>
        <w:tc>
          <w:tcPr>
            <w:tcW w:w="964" w:type="dxa"/>
            <w:vAlign w:val="center"/>
          </w:tcPr>
          <w:p>
            <w:pPr>
              <w:pStyle w:val="8"/>
            </w:pPr>
            <w:r>
              <w:t>财政专户核拨</w:t>
            </w:r>
          </w:p>
        </w:tc>
        <w:tc>
          <w:tcPr>
            <w:tcW w:w="964" w:type="dxa"/>
            <w:vAlign w:val="center"/>
          </w:tcPr>
          <w:p>
            <w:pPr>
              <w:pStyle w:val="8"/>
            </w:pPr>
            <w:r>
              <w:t>单位    资金</w:t>
            </w:r>
          </w:p>
        </w:tc>
        <w:tc>
          <w:tcPr>
            <w:tcW w:w="964" w:type="dxa"/>
            <w:vAlign w:val="center"/>
          </w:tcPr>
          <w:p>
            <w:pPr>
              <w:pStyle w:val="8"/>
            </w:pPr>
            <w:r>
              <w:t>财政拨    款结转</w:t>
            </w:r>
          </w:p>
        </w:tc>
        <w:tc>
          <w:tcPr>
            <w:tcW w:w="964" w:type="dxa"/>
            <w:vAlign w:val="center"/>
          </w:tcPr>
          <w:p>
            <w:pPr>
              <w:pStyle w:val="8"/>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0"/>
            </w:pPr>
          </w:p>
        </w:tc>
        <w:tc>
          <w:tcPr>
            <w:tcW w:w="964" w:type="dxa"/>
            <w:vAlign w:val="center"/>
          </w:tcPr>
          <w:p>
            <w:pPr>
              <w:pStyle w:val="11"/>
            </w:pPr>
          </w:p>
        </w:tc>
        <w:tc>
          <w:tcPr>
            <w:tcW w:w="1134" w:type="dxa"/>
            <w:vAlign w:val="center"/>
          </w:tcPr>
          <w:p>
            <w:pPr>
              <w:pStyle w:val="10"/>
            </w:pPr>
          </w:p>
        </w:tc>
        <w:tc>
          <w:tcPr>
            <w:tcW w:w="1134" w:type="dxa"/>
            <w:vAlign w:val="center"/>
          </w:tcPr>
          <w:p>
            <w:pPr>
              <w:pStyle w:val="10"/>
            </w:pPr>
          </w:p>
        </w:tc>
        <w:tc>
          <w:tcPr>
            <w:tcW w:w="709" w:type="dxa"/>
            <w:vAlign w:val="center"/>
          </w:tcPr>
          <w:p>
            <w:pPr>
              <w:pStyle w:val="9"/>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jc w:val="left"/>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pPr>
        <w:ind w:firstLine="420"/>
        <w:jc w:val="left"/>
      </w:pPr>
      <w:r>
        <w:rPr>
          <w:rFonts w:ascii="方正书宋_GBK" w:hAnsi="方正书宋_GBK" w:eastAsia="方正书宋_GBK" w:cs="方正书宋_GBK"/>
          <w:color w:val="000000"/>
        </w:rPr>
        <w:t>注：无政府采购预算，空表列示。</w:t>
      </w:r>
    </w:p>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七、国有资产信息</w:t>
      </w:r>
    </w:p>
    <w:p>
      <w:pPr>
        <w:spacing w:line="500" w:lineRule="exact"/>
        <w:ind w:firstLine="560"/>
        <w:jc w:val="left"/>
      </w:pPr>
      <w:r>
        <w:rPr>
          <w:rFonts w:ascii="Times New Roman" w:hAnsi="Times New Roman" w:eastAsia="方正仿宋_GBK" w:cs="Times New Roman"/>
          <w:color w:val="000000"/>
          <w:sz w:val="28"/>
        </w:rPr>
        <w:t>涞源县国家职业技能鉴定所上年末固定资产金额为630.53万元（详见下表）。本年度拟购置固定资产总额为10.00万元，已按要求列入政府采购预算，详见政府采购预算表。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5"/>
            </w:pPr>
            <w:r>
              <w:t>316006涞源县国家职业技能鉴定所</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8"/>
            </w:pPr>
            <w:r>
              <w:t>项   目</w:t>
            </w:r>
          </w:p>
        </w:tc>
        <w:tc>
          <w:tcPr>
            <w:tcW w:w="2835" w:type="dxa"/>
            <w:vAlign w:val="center"/>
          </w:tcPr>
          <w:p>
            <w:pPr>
              <w:pStyle w:val="8"/>
            </w:pPr>
            <w:r>
              <w:t>数量</w:t>
            </w:r>
          </w:p>
        </w:tc>
        <w:tc>
          <w:tcPr>
            <w:tcW w:w="2835" w:type="dxa"/>
            <w:vAlign w:val="center"/>
          </w:tcPr>
          <w:p>
            <w:pPr>
              <w:pStyle w:val="8"/>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资产总额</w:t>
            </w:r>
          </w:p>
        </w:tc>
        <w:tc>
          <w:tcPr>
            <w:tcW w:w="2835" w:type="dxa"/>
            <w:vAlign w:val="center"/>
          </w:tcPr>
          <w:p>
            <w:pPr>
              <w:pStyle w:val="9"/>
            </w:pPr>
          </w:p>
        </w:tc>
        <w:tc>
          <w:tcPr>
            <w:tcW w:w="2835" w:type="dxa"/>
            <w:vAlign w:val="center"/>
          </w:tcPr>
          <w:p>
            <w:pPr>
              <w:pStyle w:val="11"/>
            </w:pPr>
            <w:r>
              <w:t>630.53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1、房屋（平方米）</w:t>
            </w:r>
          </w:p>
        </w:tc>
        <w:tc>
          <w:tcPr>
            <w:tcW w:w="2835" w:type="dxa"/>
            <w:vAlign w:val="center"/>
          </w:tcPr>
          <w:p>
            <w:pPr>
              <w:pStyle w:val="9"/>
            </w:pPr>
            <w:r>
              <w:t>2180</w:t>
            </w:r>
          </w:p>
        </w:tc>
        <w:tc>
          <w:tcPr>
            <w:tcW w:w="2835" w:type="dxa"/>
            <w:vAlign w:val="center"/>
          </w:tcPr>
          <w:p>
            <w:pPr>
              <w:pStyle w:val="11"/>
            </w:pPr>
            <w:r>
              <w:t>95.64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　　其中：办公用房（平方米）</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2、车辆（台、辆）</w:t>
            </w:r>
          </w:p>
        </w:tc>
        <w:tc>
          <w:tcPr>
            <w:tcW w:w="2835" w:type="dxa"/>
            <w:vAlign w:val="center"/>
          </w:tcPr>
          <w:p>
            <w:pPr>
              <w:pStyle w:val="9"/>
            </w:pPr>
            <w:r>
              <w:t>4</w:t>
            </w:r>
          </w:p>
        </w:tc>
        <w:tc>
          <w:tcPr>
            <w:tcW w:w="2835" w:type="dxa"/>
            <w:vAlign w:val="center"/>
          </w:tcPr>
          <w:p>
            <w:pPr>
              <w:pStyle w:val="11"/>
            </w:pPr>
            <w:r>
              <w:t>22.58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3、单价在20万元以上的设备</w:t>
            </w:r>
          </w:p>
        </w:tc>
        <w:tc>
          <w:tcPr>
            <w:tcW w:w="2835" w:type="dxa"/>
            <w:vAlign w:val="center"/>
          </w:tcPr>
          <w:p>
            <w:pPr>
              <w:pStyle w:val="9"/>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0"/>
            </w:pPr>
            <w:r>
              <w:t>4、其他固定资产</w:t>
            </w:r>
          </w:p>
        </w:tc>
        <w:tc>
          <w:tcPr>
            <w:tcW w:w="2835" w:type="dxa"/>
            <w:vAlign w:val="center"/>
          </w:tcPr>
          <w:p>
            <w:pPr>
              <w:pStyle w:val="9"/>
            </w:pPr>
          </w:p>
        </w:tc>
        <w:tc>
          <w:tcPr>
            <w:tcW w:w="2835" w:type="dxa"/>
            <w:vAlign w:val="center"/>
          </w:tcPr>
          <w:p>
            <w:pPr>
              <w:pStyle w:val="11"/>
            </w:pPr>
            <w:r>
              <w:t>512.31</w:t>
            </w:r>
          </w:p>
        </w:tc>
      </w:tr>
    </w:tbl>
    <w:p>
      <w:pPr>
        <w:ind w:firstLine="640"/>
        <w:jc w:val="left"/>
      </w:pPr>
      <w:r>
        <w:rPr>
          <w:rFonts w:ascii="Times New Roman" w:hAnsi="Times New Roman" w:eastAsia="方正仿宋_GBK" w:cs="Times New Roman"/>
          <w:color w:val="000000"/>
          <w:sz w:val="32"/>
        </w:rPr>
        <w:t xml:space="preserve"> </w:t>
      </w:r>
    </w:p>
    <w:p>
      <w:pPr>
        <w:spacing w:before="10" w:after="10"/>
        <w:ind w:firstLine="640"/>
        <w:jc w:val="left"/>
        <w:outlineLvl w:val="5"/>
      </w:pPr>
      <w:r>
        <w:rPr>
          <w:rFonts w:ascii="黑体" w:hAnsi="黑体" w:eastAsia="黑体" w:cs="黑体"/>
          <w:color w:val="000000"/>
          <w:sz w:val="32"/>
        </w:rPr>
        <w:t>八、名词解释</w:t>
      </w:r>
    </w:p>
    <w:p>
      <w:pPr>
        <w:spacing w:line="500" w:lineRule="exact"/>
        <w:ind w:firstLine="560"/>
        <w:jc w:val="left"/>
      </w:pPr>
      <w:r>
        <w:rPr>
          <w:rFonts w:ascii="Times New Roman" w:hAnsi="Times New Roman" w:eastAsia="方正仿宋_GBK" w:cs="Times New Roman"/>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color w:val="000000"/>
          <w:sz w:val="28"/>
        </w:rPr>
        <w:t>指</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级财政当年拨付的资金。</w:t>
      </w:r>
    </w:p>
    <w:p>
      <w:pPr>
        <w:spacing w:line="500" w:lineRule="exact"/>
        <w:ind w:firstLine="560"/>
        <w:jc w:val="left"/>
      </w:pPr>
      <w:r>
        <w:rPr>
          <w:rFonts w:ascii="Times New Roman" w:hAnsi="Times New Roman" w:eastAsia="方正仿宋_GBK" w:cs="Times New Roman"/>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color w:val="000000"/>
          <w:sz w:val="28"/>
        </w:rPr>
        <w:t>指事业单位开展专业业务活动及辅助活动所取得的收入。</w:t>
      </w:r>
    </w:p>
    <w:p>
      <w:pPr>
        <w:spacing w:line="500" w:lineRule="exact"/>
        <w:ind w:firstLine="560"/>
        <w:jc w:val="left"/>
      </w:pPr>
      <w:r>
        <w:rPr>
          <w:rFonts w:ascii="Times New Roman" w:hAnsi="Times New Roman" w:eastAsia="方正仿宋_GBK" w:cs="Times New Roman"/>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color w:val="000000"/>
          <w:sz w:val="28"/>
        </w:rPr>
        <w:t>指除“一般公共预算拨款收入”、“事业收入”等以外的收入。主要是按规定动用的租房收入、存款利息收入等。</w:t>
      </w:r>
    </w:p>
    <w:p>
      <w:pPr>
        <w:spacing w:line="500" w:lineRule="exact"/>
        <w:ind w:firstLine="560"/>
        <w:jc w:val="left"/>
      </w:pPr>
      <w:r>
        <w:rPr>
          <w:rFonts w:ascii="Times New Roman" w:hAnsi="Times New Roman" w:eastAsia="方正仿宋_GBK" w:cs="Times New Roman"/>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color w:val="000000"/>
          <w:sz w:val="28"/>
        </w:rPr>
        <w:t>指为保障机构正常运转、完成日常工作任务而发生的人员支出和公用支出。</w:t>
      </w:r>
    </w:p>
    <w:p>
      <w:pPr>
        <w:spacing w:line="500" w:lineRule="exact"/>
        <w:ind w:firstLine="560"/>
        <w:jc w:val="left"/>
      </w:pPr>
      <w:r>
        <w:rPr>
          <w:rFonts w:ascii="Times New Roman" w:hAnsi="Times New Roman" w:eastAsia="方正仿宋_GBK" w:cs="Times New Roman"/>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color w:val="000000"/>
          <w:sz w:val="28"/>
        </w:rPr>
        <w:t>指在基本支出之外为完成特定行政任务和事业发展目标所发生的支出。</w:t>
      </w:r>
    </w:p>
    <w:p>
      <w:pPr>
        <w:spacing w:line="500" w:lineRule="exact"/>
        <w:ind w:firstLine="560"/>
        <w:jc w:val="left"/>
      </w:pPr>
      <w:r>
        <w:rPr>
          <w:rFonts w:ascii="Times New Roman" w:hAnsi="Times New Roman" w:eastAsia="方正仿宋_GBK" w:cs="Times New Roman"/>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color w:val="000000"/>
          <w:sz w:val="28"/>
        </w:rPr>
        <w:t>指下级单位上缴上级的支出。</w:t>
      </w:r>
    </w:p>
    <w:p>
      <w:pPr>
        <w:spacing w:line="500" w:lineRule="exact"/>
        <w:ind w:firstLine="560"/>
        <w:jc w:val="left"/>
      </w:pPr>
      <w:r>
        <w:rPr>
          <w:rFonts w:ascii="Times New Roman" w:hAnsi="Times New Roman" w:eastAsia="方正仿宋_GBK" w:cs="Times New Roman"/>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color w:val="000000"/>
          <w:sz w:val="28"/>
        </w:rPr>
        <w:t>纳入</w:t>
      </w:r>
      <w:r>
        <w:rPr>
          <w:rFonts w:hint="eastAsia" w:ascii="Times New Roman" w:hAnsi="Times New Roman" w:cs="Times New Roman"/>
          <w:color w:val="000000"/>
          <w:sz w:val="28"/>
        </w:rPr>
        <w:t>县</w:t>
      </w:r>
      <w:r>
        <w:rPr>
          <w:rFonts w:ascii="Times New Roman" w:hAnsi="Times New Roman" w:eastAsia="方正仿宋_GBK" w:cs="Times New Roman"/>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jc w:val="left"/>
      </w:pPr>
      <w:r>
        <w:rPr>
          <w:rFonts w:ascii="Times New Roman" w:hAnsi="Times New Roman" w:eastAsia="方正仿宋_GBK" w:cs="Times New Roman"/>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jc w:val="left"/>
      </w:pPr>
      <w:r>
        <w:rPr>
          <w:rFonts w:ascii="Times New Roman" w:hAnsi="Times New Roman" w:eastAsia="方正仿宋_GBK" w:cs="Times New Roman"/>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color w:val="000000"/>
          <w:sz w:val="28"/>
        </w:rPr>
        <w:t>指以前年度尚未完成、结转到本年仍按原规定用途继续使用的资金。</w:t>
      </w:r>
    </w:p>
    <w:p>
      <w:pPr>
        <w:spacing w:line="500" w:lineRule="exact"/>
        <w:ind w:firstLine="560"/>
        <w:jc w:val="left"/>
      </w:pPr>
      <w:r>
        <w:rPr>
          <w:rFonts w:ascii="Times New Roman" w:hAnsi="Times New Roman" w:eastAsia="方正仿宋_GBK" w:cs="Times New Roman"/>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color w:val="000000"/>
          <w:sz w:val="28"/>
        </w:rPr>
        <w:t>指事业单位在专业业务活动及其辅助活动之外开展非独立核算经营活动发生的支出。</w:t>
      </w:r>
    </w:p>
    <w:p>
      <w:pPr>
        <w:spacing w:before="10" w:after="10"/>
        <w:ind w:firstLine="640"/>
        <w:jc w:val="left"/>
        <w:outlineLvl w:val="5"/>
      </w:pPr>
      <w:r>
        <w:rPr>
          <w:rFonts w:ascii="黑体" w:hAnsi="黑体" w:eastAsia="黑体" w:cs="黑体"/>
          <w:color w:val="000000"/>
          <w:sz w:val="32"/>
        </w:rPr>
        <w:t>九、其他需要说明的事项</w:t>
      </w:r>
    </w:p>
    <w:p>
      <w:pPr>
        <w:spacing w:line="500" w:lineRule="exact"/>
        <w:ind w:firstLine="560"/>
        <w:jc w:val="left"/>
      </w:pPr>
      <w:r>
        <w:rPr>
          <w:rFonts w:ascii="Times New Roman" w:hAnsi="Times New Roman" w:eastAsia="方正仿宋_GBK" w:cs="Times New Roman"/>
          <w:color w:val="000000"/>
          <w:sz w:val="28"/>
        </w:rPr>
        <w:t>我单位无其他需要说明的事项。</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NiMDBhNGQxYzhmOGVlY2YyYjA1ZTdlMzFhMDAxZmUifQ=="/>
  </w:docVars>
  <w:rsids>
    <w:rsidRoot w:val="00B3443E"/>
    <w:rsid w:val="00B3443E"/>
    <w:rsid w:val="00CE4B44"/>
    <w:rsid w:val="024D747D"/>
    <w:rsid w:val="0DFB67DE"/>
    <w:rsid w:val="2E811B2F"/>
    <w:rsid w:val="35A735E6"/>
    <w:rsid w:val="36A9769C"/>
    <w:rsid w:val="485E3BAD"/>
    <w:rsid w:val="526D0E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ind w:firstLine="560"/>
    </w:pPr>
    <w:rPr>
      <w:rFonts w:ascii="Times New Roman" w:hAnsi="Times New Roman" w:eastAsia="方正仿宋_GBK" w:cs="Times New Roman"/>
      <w:color w:val="000000"/>
      <w:sz w:val="28"/>
    </w:rPr>
  </w:style>
  <w:style w:type="paragraph" w:customStyle="1" w:styleId="5">
    <w:name w:val="单元格样式20"/>
    <w:basedOn w:val="1"/>
    <w:qFormat/>
    <w:uiPriority w:val="0"/>
    <w:pPr>
      <w:jc w:val="left"/>
    </w:pPr>
    <w:rPr>
      <w:rFonts w:ascii="方正小标宋_GBK" w:hAnsi="方正小标宋_GBK" w:eastAsia="方正小标宋_GBK" w:cs="方正小标宋_GBK"/>
      <w:sz w:val="24"/>
    </w:rPr>
  </w:style>
  <w:style w:type="paragraph" w:customStyle="1" w:styleId="6">
    <w:name w:val="单元格样式21"/>
    <w:basedOn w:val="1"/>
    <w:qFormat/>
    <w:uiPriority w:val="0"/>
    <w:pPr>
      <w:jc w:val="center"/>
    </w:pPr>
    <w:rPr>
      <w:rFonts w:ascii="方正小标宋_GBK" w:hAnsi="方正小标宋_GBK" w:eastAsia="方正小标宋_GBK" w:cs="方正小标宋_GBK"/>
      <w:sz w:val="24"/>
    </w:rPr>
  </w:style>
  <w:style w:type="paragraph" w:customStyle="1" w:styleId="7">
    <w:name w:val="单元格样式22"/>
    <w:basedOn w:val="1"/>
    <w:qFormat/>
    <w:uiPriority w:val="0"/>
    <w:pPr>
      <w:jc w:val="right"/>
    </w:pPr>
    <w:rPr>
      <w:rFonts w:ascii="方正小标宋_GBK" w:hAnsi="方正小标宋_GBK" w:eastAsia="方正小标宋_GBK" w:cs="方正小标宋_GBK"/>
      <w:sz w:val="24"/>
    </w:rPr>
  </w:style>
  <w:style w:type="paragraph" w:customStyle="1" w:styleId="8">
    <w:name w:val="单元格样式1"/>
    <w:basedOn w:val="1"/>
    <w:qFormat/>
    <w:uiPriority w:val="0"/>
    <w:pPr>
      <w:jc w:val="center"/>
    </w:pPr>
    <w:rPr>
      <w:rFonts w:ascii="方正书宋_GBK" w:hAnsi="方正书宋_GBK" w:eastAsia="方正书宋_GBK" w:cs="方正书宋_GBK"/>
      <w:b/>
    </w:rPr>
  </w:style>
  <w:style w:type="paragraph" w:customStyle="1" w:styleId="9">
    <w:name w:val="单元格样式3"/>
    <w:basedOn w:val="1"/>
    <w:qFormat/>
    <w:uiPriority w:val="0"/>
    <w:pPr>
      <w:jc w:val="center"/>
    </w:pPr>
    <w:rPr>
      <w:rFonts w:ascii="方正书宋_GBK" w:hAnsi="方正书宋_GBK" w:eastAsia="方正书宋_GBK" w:cs="方正书宋_GBK"/>
    </w:rPr>
  </w:style>
  <w:style w:type="paragraph" w:customStyle="1" w:styleId="10">
    <w:name w:val="单元格样式2"/>
    <w:basedOn w:val="1"/>
    <w:qFormat/>
    <w:uiPriority w:val="0"/>
    <w:pPr>
      <w:jc w:val="left"/>
    </w:pPr>
    <w:rPr>
      <w:rFonts w:ascii="方正书宋_GBK" w:hAnsi="方正书宋_GBK" w:eastAsia="方正书宋_GBK" w:cs="方正书宋_GBK"/>
    </w:rPr>
  </w:style>
  <w:style w:type="paragraph" w:customStyle="1" w:styleId="11">
    <w:name w:val="单元格样式4"/>
    <w:basedOn w:val="1"/>
    <w:qFormat/>
    <w:uiPriority w:val="0"/>
    <w:pPr>
      <w:jc w:val="right"/>
    </w:pPr>
    <w:rPr>
      <w:rFonts w:ascii="方正书宋_GBK" w:hAnsi="方正书宋_GBK" w:eastAsia="方正书宋_GBK" w:cs="方正书宋_GBK"/>
    </w:rPr>
  </w:style>
  <w:style w:type="paragraph" w:customStyle="1" w:styleId="12">
    <w:name w:val="单元格样式6"/>
    <w:basedOn w:val="1"/>
    <w:qFormat/>
    <w:uiPriority w:val="0"/>
    <w:pPr>
      <w:jc w:val="center"/>
    </w:pPr>
    <w:rPr>
      <w:rFonts w:ascii="方正书宋_GBK" w:hAnsi="方正书宋_GBK" w:eastAsia="方正书宋_GBK" w:cs="方正书宋_GBK"/>
      <w:b/>
    </w:rPr>
  </w:style>
  <w:style w:type="paragraph" w:customStyle="1" w:styleId="13">
    <w:name w:val="单元格样式7"/>
    <w:basedOn w:val="1"/>
    <w:qFormat/>
    <w:uiPriority w:val="0"/>
    <w:pPr>
      <w:jc w:val="right"/>
    </w:pPr>
    <w:rPr>
      <w:rFonts w:ascii="方正书宋_GBK" w:hAnsi="方正书宋_GBK" w:eastAsia="方正书宋_GBK" w:cs="方正书宋_GBK"/>
      <w:b/>
    </w:rPr>
  </w:style>
  <w:style w:type="paragraph" w:customStyle="1" w:styleId="14">
    <w:name w:val="单元格样式5"/>
    <w:basedOn w:val="1"/>
    <w:qFormat/>
    <w:uiPriority w:val="0"/>
    <w:pPr>
      <w:jc w:val="left"/>
    </w:pPr>
    <w:rPr>
      <w:rFonts w:ascii="方正书宋_GBK" w:hAnsi="方正书宋_GBK" w:eastAsia="方正书宋_GBK" w:cs="方正书宋_GBK"/>
      <w:b/>
    </w:rPr>
  </w:style>
  <w:style w:type="paragraph" w:customStyle="1" w:styleId="15">
    <w:name w:val="插入文本样式-插入单位职责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6">
    <w:name w:val="插入文本样式-插入预算公开单位预算安排的总体情况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7">
    <w:name w:val="插入文本样式-插入预算公开单位机关运行经费安排情况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19">
    <w:name w:val="单元格样式23"/>
    <w:basedOn w:val="1"/>
    <w:qFormat/>
    <w:uiPriority w:val="0"/>
    <w:pPr>
      <w:jc w:val="right"/>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111</Pages>
  <Words>29690</Words>
  <Characters>35171</Characters>
  <Lines>123</Lines>
  <Paragraphs>88</Paragraphs>
  <TotalTime>15</TotalTime>
  <ScaleCrop>false</ScaleCrop>
  <LinksUpToDate>false</LinksUpToDate>
  <CharactersWithSpaces>35867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2022-04-27T01:30:00Z</dcterms:created>
  <dc:creator>Administrator</dc:creator>
  <cp:lastModifiedBy>娜么美</cp:lastModifiedBy>
  <dcterms:modified xsi:type="dcterms:W3CDTF">2024-06-04T01:05:31Z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9D1E04F60650428793F2A774C24FF156</vt:lpwstr>
  </property>
</Properties>
</file>