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华文中宋" w:hAnsi="华文中宋" w:eastAsia="华文中宋"/>
          <w:b/>
          <w:sz w:val="44"/>
          <w:szCs w:val="44"/>
          <w:u w:val="none" w:color="auto"/>
        </w:rPr>
      </w:pPr>
    </w:p>
    <w:p>
      <w:pPr>
        <w:spacing w:line="560" w:lineRule="exact"/>
        <w:jc w:val="center"/>
        <w:rPr>
          <w:rFonts w:hint="eastAsia" w:ascii="华文中宋" w:hAnsi="华文中宋" w:eastAsia="华文中宋"/>
          <w:b/>
          <w:sz w:val="44"/>
          <w:szCs w:val="44"/>
          <w:u w:val="double" w:color="000000"/>
        </w:rPr>
      </w:pPr>
    </w:p>
    <w:p>
      <w:pPr>
        <w:spacing w:line="560" w:lineRule="exact"/>
        <w:jc w:val="center"/>
        <w:rPr>
          <w:rFonts w:hint="eastAsia" w:ascii="华文中宋" w:hAnsi="华文中宋" w:eastAsia="华文中宋"/>
          <w:b/>
          <w:sz w:val="44"/>
          <w:szCs w:val="44"/>
          <w:u w:val="double" w:color="000000"/>
        </w:rPr>
      </w:pPr>
    </w:p>
    <w:p>
      <w:pPr>
        <w:spacing w:line="560" w:lineRule="exact"/>
        <w:jc w:val="center"/>
        <w:rPr>
          <w:rFonts w:hint="eastAsia" w:ascii="华文中宋" w:hAnsi="华文中宋" w:eastAsia="华文中宋"/>
          <w:b/>
          <w:sz w:val="44"/>
          <w:szCs w:val="44"/>
          <w:u w:val="double" w:color="000000"/>
        </w:rPr>
      </w:pPr>
    </w:p>
    <w:p>
      <w:pPr>
        <w:spacing w:line="560" w:lineRule="exact"/>
        <w:jc w:val="center"/>
        <w:rPr>
          <w:rFonts w:hint="eastAsia" w:ascii="华文中宋" w:hAnsi="华文中宋" w:eastAsia="华文中宋"/>
          <w:b/>
          <w:sz w:val="44"/>
          <w:szCs w:val="44"/>
          <w:u w:val="double" w:color="000000"/>
        </w:rPr>
      </w:pPr>
    </w:p>
    <w:p>
      <w:pPr>
        <w:pStyle w:val="2"/>
        <w:rPr>
          <w:rFonts w:hint="eastAsia"/>
        </w:rPr>
      </w:pPr>
    </w:p>
    <w:p>
      <w:pPr>
        <w:spacing w:line="560" w:lineRule="exact"/>
        <w:jc w:val="center"/>
        <w:rPr>
          <w:rFonts w:hint="eastAsia" w:ascii="仿宋_GB2312" w:hAnsi="华文中宋" w:eastAsia="仿宋_GB2312"/>
          <w:b/>
          <w:sz w:val="32"/>
          <w:szCs w:val="32"/>
        </w:rPr>
      </w:pPr>
    </w:p>
    <w:p>
      <w:pPr>
        <w:pStyle w:val="2"/>
        <w:rPr>
          <w:rFonts w:hint="eastAsia"/>
        </w:rPr>
      </w:pPr>
    </w:p>
    <w:p>
      <w:pPr>
        <w:spacing w:line="560" w:lineRule="exact"/>
        <w:jc w:val="center"/>
        <w:rPr>
          <w:rFonts w:hint="eastAsia" w:ascii="仿宋_GB2312" w:hAnsi="华文中宋" w:eastAsia="仿宋_GB2312"/>
          <w:b/>
          <w:sz w:val="32"/>
          <w:szCs w:val="32"/>
        </w:rPr>
      </w:pPr>
      <w:r>
        <w:rPr>
          <w:rFonts w:hint="eastAsia" w:ascii="仿宋_GB2312" w:hAnsi="华文中宋" w:eastAsia="仿宋_GB2312"/>
          <w:b/>
          <w:sz w:val="32"/>
          <w:szCs w:val="32"/>
        </w:rPr>
        <w:t>涞民</w:t>
      </w:r>
      <w:r>
        <w:rPr>
          <w:rFonts w:hint="eastAsia" w:ascii="仿宋_GB2312" w:hAnsi="华文中宋" w:eastAsia="仿宋_GB2312"/>
          <w:b/>
          <w:sz w:val="32"/>
          <w:szCs w:val="32"/>
          <w:lang w:eastAsia="zh-CN"/>
        </w:rPr>
        <w:t>字</w:t>
      </w:r>
      <w:r>
        <w:rPr>
          <w:rFonts w:hint="eastAsia" w:ascii="仿宋_GB2312" w:hAnsi="华文中宋" w:eastAsia="仿宋_GB2312"/>
          <w:b/>
          <w:sz w:val="32"/>
          <w:szCs w:val="32"/>
        </w:rPr>
        <w:t>【20</w:t>
      </w:r>
      <w:r>
        <w:rPr>
          <w:rFonts w:hint="eastAsia" w:ascii="仿宋_GB2312" w:hAnsi="华文中宋" w:eastAsia="仿宋_GB2312"/>
          <w:b/>
          <w:sz w:val="32"/>
          <w:szCs w:val="32"/>
          <w:lang w:val="en-US" w:eastAsia="zh-CN"/>
        </w:rPr>
        <w:t>22</w:t>
      </w:r>
      <w:r>
        <w:rPr>
          <w:rFonts w:hint="eastAsia" w:ascii="仿宋_GB2312" w:hAnsi="华文中宋" w:eastAsia="仿宋_GB2312"/>
          <w:b/>
          <w:sz w:val="32"/>
          <w:szCs w:val="32"/>
        </w:rPr>
        <w:t>】</w:t>
      </w:r>
      <w:r>
        <w:rPr>
          <w:rFonts w:hint="eastAsia" w:ascii="仿宋_GB2312" w:hAnsi="华文中宋" w:eastAsia="仿宋_GB2312"/>
          <w:b/>
          <w:sz w:val="32"/>
          <w:szCs w:val="32"/>
          <w:lang w:val="en-US" w:eastAsia="zh-CN"/>
        </w:rPr>
        <w:t>8</w:t>
      </w:r>
      <w:r>
        <w:rPr>
          <w:rFonts w:hint="eastAsia" w:ascii="仿宋_GB2312" w:hAnsi="华文中宋" w:eastAsia="仿宋_GB2312"/>
          <w:b/>
          <w:sz w:val="32"/>
          <w:szCs w:val="32"/>
        </w:rPr>
        <w:t>号</w:t>
      </w:r>
    </w:p>
    <w:p>
      <w:pPr>
        <w:spacing w:line="560" w:lineRule="exact"/>
        <w:jc w:val="center"/>
        <w:rPr>
          <w:rFonts w:hint="eastAsia" w:ascii="华文中宋" w:hAnsi="华文中宋" w:eastAsia="华文中宋"/>
          <w:b/>
          <w:sz w:val="44"/>
          <w:szCs w:val="44"/>
          <w:u w:val="double" w:color="000000"/>
        </w:rPr>
      </w:pP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 w:val="0"/>
        <w:tabs>
          <w:tab w:val="left" w:pos="6952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32" w:firstLineChars="100"/>
        <w:jc w:val="left"/>
        <w:textAlignment w:val="auto"/>
        <w:rPr>
          <w:rFonts w:hint="eastAsia" w:ascii="方正小标宋简体" w:hAnsi="宋体" w:eastAsia="方正小标宋简体"/>
          <w:snapToGrid w:val="0"/>
          <w:color w:val="000000"/>
          <w:spacing w:val="-4"/>
          <w:sz w:val="44"/>
          <w:szCs w:val="44"/>
        </w:rPr>
      </w:pPr>
      <w:r>
        <w:rPr>
          <w:rFonts w:hint="eastAsia" w:ascii="方正小标宋简体" w:hAnsi="宋体" w:eastAsia="方正小标宋简体"/>
          <w:snapToGrid w:val="0"/>
          <w:color w:val="000000"/>
          <w:spacing w:val="-4"/>
          <w:sz w:val="44"/>
          <w:szCs w:val="44"/>
          <w:lang w:val="en-US" w:eastAsia="zh-CN"/>
        </w:rPr>
        <w:t>关</w:t>
      </w:r>
      <w:r>
        <w:rPr>
          <w:rFonts w:hint="eastAsia" w:ascii="方正小标宋简体" w:hAnsi="宋体" w:eastAsia="方正小标宋简体"/>
          <w:snapToGrid w:val="0"/>
          <w:color w:val="000000"/>
          <w:spacing w:val="-4"/>
          <w:sz w:val="44"/>
          <w:szCs w:val="44"/>
        </w:rPr>
        <w:t>于印发</w:t>
      </w:r>
      <w:r>
        <w:rPr>
          <w:rFonts w:hint="eastAsia" w:ascii="方正小标宋简体" w:hAnsi="宋体" w:eastAsia="方正小标宋简体"/>
          <w:snapToGrid w:val="0"/>
          <w:color w:val="000000"/>
          <w:spacing w:val="-4"/>
          <w:sz w:val="44"/>
          <w:szCs w:val="44"/>
          <w:lang w:val="en-US" w:eastAsia="zh-CN"/>
        </w:rPr>
        <w:t>涞源县</w:t>
      </w:r>
      <w:r>
        <w:rPr>
          <w:rFonts w:hint="eastAsia" w:ascii="方正小标宋简体" w:hAnsi="宋体" w:eastAsia="方正小标宋简体"/>
          <w:snapToGrid w:val="0"/>
          <w:color w:val="000000"/>
          <w:spacing w:val="-4"/>
          <w:sz w:val="44"/>
          <w:szCs w:val="44"/>
        </w:rPr>
        <w:t>随机抽查事项清单的通知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_GB2312" w:hAnsi="仿宋_GB2312" w:cs="仿宋"/>
          <w:snapToGrid w:val="0"/>
          <w:color w:val="000000"/>
          <w:spacing w:val="-4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Cs/>
          <w:snapToGrid w:val="0"/>
          <w:color w:val="000000"/>
          <w:spacing w:val="-4"/>
          <w:sz w:val="32"/>
          <w:szCs w:val="32"/>
        </w:rPr>
      </w:pPr>
      <w:r>
        <w:rPr>
          <w:rFonts w:hint="eastAsia" w:ascii="仿宋" w:hAnsi="仿宋" w:eastAsia="仿宋" w:cs="仿宋"/>
          <w:snapToGrid w:val="0"/>
          <w:color w:val="000000"/>
          <w:spacing w:val="-4"/>
          <w:sz w:val="32"/>
          <w:szCs w:val="32"/>
        </w:rPr>
        <w:t>各</w:t>
      </w:r>
      <w:r>
        <w:rPr>
          <w:rFonts w:hint="eastAsia" w:ascii="仿宋" w:hAnsi="仿宋" w:eastAsia="仿宋" w:cs="仿宋"/>
          <w:snapToGrid w:val="0"/>
          <w:color w:val="000000"/>
          <w:spacing w:val="-4"/>
          <w:sz w:val="32"/>
          <w:szCs w:val="32"/>
          <w:lang w:val="en-US" w:eastAsia="zh-CN"/>
        </w:rPr>
        <w:t>股室</w:t>
      </w:r>
      <w:r>
        <w:rPr>
          <w:rFonts w:hint="eastAsia" w:ascii="仿宋" w:hAnsi="仿宋" w:eastAsia="仿宋" w:cs="仿宋"/>
          <w:snapToGrid w:val="0"/>
          <w:color w:val="000000"/>
          <w:spacing w:val="-4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napToGrid w:val="0"/>
          <w:color w:val="000000"/>
          <w:spacing w:val="-4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现将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涞源县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随机抽查事项清单(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2022年版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)印发给你们，请各相关部门结合实际情况，在开展各自的随机抽查工作中贯彻落实，做到抽查事项的全覆盖。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" w:hAnsi="仿宋" w:eastAsia="仿宋" w:cs="仿宋"/>
          <w:snapToGrid w:val="0"/>
          <w:color w:val="000000"/>
          <w:spacing w:val="-4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left"/>
        <w:textAlignment w:val="auto"/>
        <w:rPr>
          <w:rFonts w:hint="eastAsia" w:ascii="仿宋" w:hAnsi="仿宋" w:eastAsia="仿宋" w:cs="仿宋"/>
          <w:snapToGrid w:val="0"/>
          <w:color w:val="000000"/>
          <w:spacing w:val="-4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left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snapToGrid w:val="0"/>
          <w:color w:val="000000"/>
          <w:spacing w:val="-4"/>
          <w:sz w:val="32"/>
          <w:szCs w:val="32"/>
        </w:rPr>
        <w:t>附件：</w:t>
      </w:r>
      <w:r>
        <w:rPr>
          <w:rFonts w:hint="eastAsia" w:ascii="仿宋" w:hAnsi="仿宋" w:eastAsia="仿宋" w:cs="仿宋"/>
          <w:snapToGrid w:val="0"/>
          <w:color w:val="000000"/>
          <w:spacing w:val="-4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涞源县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随机抽查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民政执法事项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清单(20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年版)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jc w:val="left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2.涞源县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随机抽查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其他执法事项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清单(20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版)</w:t>
      </w:r>
    </w:p>
    <w:p>
      <w:pPr>
        <w:pStyle w:val="2"/>
        <w:widowControl w:val="0"/>
        <w:numPr>
          <w:numId w:val="0"/>
        </w:numPr>
        <w:jc w:val="both"/>
        <w:rPr>
          <w:rFonts w:hint="eastAsia"/>
          <w:lang w:eastAsia="zh-CN"/>
        </w:rPr>
      </w:pPr>
    </w:p>
    <w:p>
      <w:pPr>
        <w:pStyle w:val="2"/>
        <w:widowControl w:val="0"/>
        <w:numPr>
          <w:numId w:val="0"/>
        </w:numPr>
        <w:jc w:val="both"/>
        <w:rPr>
          <w:rFonts w:hint="eastAsia"/>
          <w:lang w:eastAsia="zh-CN"/>
        </w:rPr>
      </w:pPr>
    </w:p>
    <w:p>
      <w:pPr>
        <w:pStyle w:val="2"/>
        <w:widowControl w:val="0"/>
        <w:numPr>
          <w:numId w:val="0"/>
        </w:numPr>
        <w:jc w:val="both"/>
        <w:rPr>
          <w:rFonts w:hint="eastAsia"/>
          <w:lang w:eastAsia="zh-CN"/>
        </w:rPr>
      </w:pPr>
    </w:p>
    <w:p>
      <w:pPr>
        <w:pStyle w:val="2"/>
        <w:widowControl w:val="0"/>
        <w:numPr>
          <w:numId w:val="0"/>
        </w:numPr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涞源县民政局</w:t>
      </w:r>
    </w:p>
    <w:p>
      <w:pPr>
        <w:pStyle w:val="2"/>
        <w:widowControl w:val="0"/>
        <w:numPr>
          <w:numId w:val="0"/>
        </w:numPr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2022年3月14日</w:t>
      </w:r>
    </w:p>
    <w:p>
      <w:pPr>
        <w:pStyle w:val="2"/>
        <w:widowControl w:val="0"/>
        <w:numPr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ZSY--SURROGATE-0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2E7CE0"/>
    <w:rsid w:val="132E7CE0"/>
    <w:rsid w:val="1CB2010A"/>
    <w:rsid w:val="3AC2488C"/>
    <w:rsid w:val="598B2716"/>
    <w:rsid w:val="59EA599D"/>
    <w:rsid w:val="695A087C"/>
    <w:rsid w:val="6A820276"/>
    <w:rsid w:val="731725D5"/>
    <w:rsid w:val="76A809F9"/>
    <w:rsid w:val="7B14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napToGrid w:val="0"/>
      <w:kern w:val="0"/>
      <w:szCs w:val="21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2022-01-11T02:06:00Z</dcterms:created>
  <dc:creator>NTKO</dc:creator>
  <cp:lastModifiedBy>lenovo</cp:lastModifiedBy>
  <cp:lastPrinted>2022-03-09T06:28:00Z</cp:lastPrinted>
  <dcterms:modified xsi:type="dcterms:W3CDTF">2022-03-14T05:52:31Z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E9F95D2D1AE54B29B2CB4DF0F946FC43</vt:lpwstr>
  </property>
</Properties>
</file>